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B3814" w14:textId="77777777" w:rsidR="00B80093" w:rsidRPr="00B80093" w:rsidRDefault="00CB624D" w:rsidP="00C70667">
      <w:pPr>
        <w:pStyle w:val="Titre"/>
        <w:pBdr>
          <w:top w:val="none" w:sz="0" w:space="0" w:color="auto"/>
          <w:left w:val="none" w:sz="0" w:space="0" w:color="auto"/>
          <w:bottom w:val="none" w:sz="0" w:space="0" w:color="auto"/>
          <w:right w:val="none" w:sz="0" w:space="0" w:color="auto"/>
        </w:pBdr>
        <w:jc w:val="both"/>
        <w:rPr>
          <w:rFonts w:ascii="Arial" w:hAnsi="Arial" w:cs="Arial"/>
          <w:sz w:val="20"/>
        </w:rPr>
      </w:pPr>
      <w:bookmarkStart w:id="0" w:name="_GoBack"/>
      <w:bookmarkEnd w:id="0"/>
      <w:r>
        <w:rPr>
          <w:noProof/>
        </w:rPr>
        <w:drawing>
          <wp:inline distT="0" distB="0" distL="0" distR="0" wp14:anchorId="1B034BAA" wp14:editId="687A8183">
            <wp:extent cx="1968500" cy="850900"/>
            <wp:effectExtent l="0" t="0" r="12700" b="12700"/>
            <wp:docPr id="1" name="Image 1" descr="UL-PRINT-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PRINT-20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8500" cy="850900"/>
                    </a:xfrm>
                    <a:prstGeom prst="rect">
                      <a:avLst/>
                    </a:prstGeom>
                    <a:noFill/>
                    <a:ln>
                      <a:noFill/>
                    </a:ln>
                  </pic:spPr>
                </pic:pic>
              </a:graphicData>
            </a:graphic>
          </wp:inline>
        </w:drawing>
      </w:r>
    </w:p>
    <w:p w14:paraId="5573487B" w14:textId="77777777" w:rsidR="00B80093" w:rsidRPr="00B80093" w:rsidRDefault="00B80093" w:rsidP="00C70667">
      <w:pPr>
        <w:pStyle w:val="Titre"/>
        <w:pBdr>
          <w:top w:val="none" w:sz="0" w:space="0" w:color="auto"/>
          <w:left w:val="none" w:sz="0" w:space="0" w:color="auto"/>
          <w:bottom w:val="none" w:sz="0" w:space="0" w:color="auto"/>
          <w:right w:val="none" w:sz="0" w:space="0" w:color="auto"/>
        </w:pBdr>
        <w:jc w:val="both"/>
        <w:rPr>
          <w:rFonts w:ascii="Arial" w:hAnsi="Arial" w:cs="Arial"/>
          <w:sz w:val="20"/>
        </w:rPr>
      </w:pPr>
    </w:p>
    <w:p w14:paraId="42B08235" w14:textId="77777777" w:rsidR="00C20924" w:rsidRPr="00B25FF2" w:rsidRDefault="00B25FF2" w:rsidP="00C70667">
      <w:pPr>
        <w:pStyle w:val="Titre"/>
        <w:rPr>
          <w:rFonts w:ascii="Arial" w:hAnsi="Arial" w:cs="Arial"/>
          <w:sz w:val="32"/>
          <w:szCs w:val="36"/>
        </w:rPr>
      </w:pPr>
      <w:r w:rsidRPr="00B25FF2">
        <w:rPr>
          <w:rFonts w:ascii="Arial" w:hAnsi="Arial" w:cs="Arial"/>
          <w:sz w:val="32"/>
          <w:szCs w:val="36"/>
        </w:rPr>
        <w:t>CONVENTION D’ACCUEIL DE PERSONNEL</w:t>
      </w:r>
    </w:p>
    <w:p w14:paraId="087FF7D6" w14:textId="3D399997" w:rsidR="00C20924" w:rsidRPr="00B80093" w:rsidRDefault="00DA13B6" w:rsidP="002D3952">
      <w:pPr>
        <w:pStyle w:val="Titre"/>
        <w:rPr>
          <w:rFonts w:ascii="Arial" w:hAnsi="Arial" w:cs="Arial"/>
          <w:sz w:val="20"/>
        </w:rPr>
      </w:pPr>
      <w:r>
        <w:rPr>
          <w:rFonts w:ascii="Arial" w:hAnsi="Arial" w:cs="Arial"/>
          <w:sz w:val="32"/>
          <w:szCs w:val="36"/>
        </w:rPr>
        <w:t xml:space="preserve">UNIVERSITE </w:t>
      </w:r>
      <w:r w:rsidR="00424045">
        <w:rPr>
          <w:rFonts w:ascii="Arial" w:hAnsi="Arial" w:cs="Arial"/>
          <w:sz w:val="32"/>
          <w:szCs w:val="36"/>
        </w:rPr>
        <w:t xml:space="preserve">DE </w:t>
      </w:r>
      <w:r>
        <w:rPr>
          <w:rFonts w:ascii="Arial" w:hAnsi="Arial" w:cs="Arial"/>
          <w:sz w:val="32"/>
          <w:szCs w:val="36"/>
        </w:rPr>
        <w:t>LILL</w:t>
      </w:r>
      <w:r w:rsidR="00424045">
        <w:rPr>
          <w:rFonts w:ascii="Arial" w:hAnsi="Arial" w:cs="Arial"/>
          <w:sz w:val="32"/>
          <w:szCs w:val="36"/>
        </w:rPr>
        <w:t>E</w:t>
      </w:r>
      <w:r w:rsidR="00B80093" w:rsidRPr="00B25FF2">
        <w:rPr>
          <w:rFonts w:ascii="Arial" w:hAnsi="Arial" w:cs="Arial"/>
          <w:sz w:val="32"/>
          <w:szCs w:val="36"/>
        </w:rPr>
        <w:t>/</w:t>
      </w:r>
      <w:r w:rsidR="006F4F9A">
        <w:rPr>
          <w:rFonts w:ascii="Arial" w:hAnsi="Arial" w:cs="Arial"/>
          <w:sz w:val="32"/>
          <w:szCs w:val="36"/>
        </w:rPr>
        <w:t>M</w:t>
      </w:r>
      <w:r w:rsidR="004A5960" w:rsidRPr="004A5960">
        <w:rPr>
          <w:rFonts w:ascii="Arial" w:hAnsi="Arial" w:cs="Arial"/>
          <w:sz w:val="32"/>
          <w:szCs w:val="36"/>
          <w:highlight w:val="yellow"/>
        </w:rPr>
        <w:t>….</w:t>
      </w:r>
    </w:p>
    <w:p w14:paraId="30537248" w14:textId="77777777" w:rsidR="00C20924" w:rsidRPr="00B80093" w:rsidRDefault="00C20924" w:rsidP="00C70667">
      <w:pPr>
        <w:jc w:val="both"/>
        <w:rPr>
          <w:rFonts w:ascii="Arial" w:hAnsi="Arial" w:cs="Arial"/>
          <w:sz w:val="20"/>
        </w:rPr>
      </w:pPr>
    </w:p>
    <w:p w14:paraId="0C540E13" w14:textId="77777777" w:rsidR="00C20924" w:rsidRPr="00B80093" w:rsidRDefault="00C20924" w:rsidP="00C70667">
      <w:pPr>
        <w:jc w:val="both"/>
        <w:rPr>
          <w:rFonts w:ascii="Arial" w:hAnsi="Arial" w:cs="Arial"/>
          <w:sz w:val="20"/>
        </w:rPr>
      </w:pPr>
    </w:p>
    <w:p w14:paraId="0FACA12F" w14:textId="77777777" w:rsidR="00C20924" w:rsidRPr="00B80093" w:rsidRDefault="00C20924" w:rsidP="00C70667">
      <w:pPr>
        <w:jc w:val="both"/>
        <w:rPr>
          <w:rFonts w:ascii="Arial" w:eastAsia="Times New Roman" w:hAnsi="Arial" w:cs="Arial"/>
          <w:sz w:val="20"/>
        </w:rPr>
      </w:pPr>
    </w:p>
    <w:p w14:paraId="6CB036FA" w14:textId="77777777" w:rsidR="00C20924" w:rsidRPr="001F2BEA" w:rsidRDefault="00C20924" w:rsidP="00C70667">
      <w:pPr>
        <w:jc w:val="both"/>
        <w:rPr>
          <w:rFonts w:ascii="Arial" w:hAnsi="Arial" w:cs="Arial"/>
          <w:b/>
          <w:sz w:val="20"/>
        </w:rPr>
      </w:pPr>
      <w:r w:rsidRPr="001F2BEA">
        <w:rPr>
          <w:rFonts w:ascii="Arial" w:hAnsi="Arial" w:cs="Arial"/>
          <w:b/>
          <w:sz w:val="20"/>
        </w:rPr>
        <w:t>ENTRE</w:t>
      </w:r>
    </w:p>
    <w:p w14:paraId="3F3A09C9" w14:textId="77777777" w:rsidR="00C20924" w:rsidRDefault="00C20924" w:rsidP="00C70667">
      <w:pPr>
        <w:jc w:val="both"/>
        <w:rPr>
          <w:rFonts w:ascii="Arial" w:hAnsi="Arial" w:cs="Arial"/>
          <w:sz w:val="20"/>
        </w:rPr>
      </w:pPr>
    </w:p>
    <w:p w14:paraId="30962C54" w14:textId="77777777" w:rsidR="00DA13B6" w:rsidRPr="00DA13B6" w:rsidRDefault="00DA13B6" w:rsidP="00DA13B6">
      <w:pPr>
        <w:pStyle w:val="Blockquote"/>
        <w:spacing w:before="0"/>
        <w:ind w:left="0" w:right="-3"/>
        <w:jc w:val="both"/>
        <w:rPr>
          <w:rFonts w:ascii="Arial" w:hAnsi="Arial" w:cs="Arial"/>
          <w:sz w:val="20"/>
          <w:szCs w:val="20"/>
        </w:rPr>
      </w:pPr>
      <w:r w:rsidRPr="008E2468">
        <w:rPr>
          <w:rFonts w:ascii="Arial" w:hAnsi="Arial" w:cs="Arial"/>
          <w:bCs/>
          <w:sz w:val="20"/>
          <w:szCs w:val="20"/>
        </w:rPr>
        <w:t>L’</w:t>
      </w:r>
      <w:r w:rsidRPr="00DA13B6">
        <w:rPr>
          <w:rFonts w:ascii="Arial" w:hAnsi="Arial" w:cs="Arial"/>
          <w:b/>
          <w:bCs/>
          <w:sz w:val="20"/>
          <w:szCs w:val="20"/>
        </w:rPr>
        <w:t>Université de Lille</w:t>
      </w:r>
      <w:r w:rsidRPr="00DA13B6">
        <w:rPr>
          <w:rFonts w:ascii="Arial" w:hAnsi="Arial" w:cs="Arial"/>
          <w:sz w:val="20"/>
          <w:szCs w:val="20"/>
        </w:rPr>
        <w:t>, Etablissement Public national à Caractère Scientifique Culturel et Professionnel, sis 42 rue Paul Duez 59800 Lille – SIRET n°</w:t>
      </w:r>
      <w:r w:rsidRPr="00DA13B6">
        <w:rPr>
          <w:rFonts w:ascii="Arial" w:hAnsi="Arial" w:cs="Arial"/>
          <w:sz w:val="20"/>
          <w:szCs w:val="20"/>
          <w:lang w:eastAsia="fr-FR"/>
        </w:rPr>
        <w:t>13002358300011</w:t>
      </w:r>
      <w:r w:rsidRPr="00DA13B6">
        <w:rPr>
          <w:rFonts w:ascii="Arial" w:hAnsi="Arial" w:cs="Arial"/>
          <w:sz w:val="20"/>
          <w:szCs w:val="20"/>
        </w:rPr>
        <w:t xml:space="preserve">, code APE 8542Z, représenté par son Président, </w:t>
      </w:r>
      <w:r w:rsidR="002D3952">
        <w:rPr>
          <w:rFonts w:ascii="Arial" w:hAnsi="Arial" w:cs="Arial"/>
          <w:sz w:val="20"/>
          <w:szCs w:val="20"/>
        </w:rPr>
        <w:t>Jean-Christophe CAMART</w:t>
      </w:r>
    </w:p>
    <w:p w14:paraId="0C2F50DC" w14:textId="77777777" w:rsidR="00DA13B6" w:rsidRPr="00DA13B6" w:rsidRDefault="00DA13B6" w:rsidP="00DA13B6">
      <w:pPr>
        <w:pStyle w:val="Blockquote"/>
        <w:spacing w:before="0"/>
        <w:ind w:left="0" w:right="-3"/>
        <w:jc w:val="both"/>
        <w:rPr>
          <w:rFonts w:ascii="Arial" w:hAnsi="Arial" w:cs="Arial"/>
          <w:sz w:val="10"/>
          <w:szCs w:val="10"/>
        </w:rPr>
      </w:pPr>
    </w:p>
    <w:p w14:paraId="0E3DC032" w14:textId="340C62CF" w:rsidR="00DA13B6" w:rsidRPr="00DA13B6" w:rsidRDefault="00DA13B6" w:rsidP="00DA13B6">
      <w:pPr>
        <w:pStyle w:val="Blockquote"/>
        <w:spacing w:before="0"/>
        <w:ind w:left="0" w:right="-3"/>
        <w:jc w:val="both"/>
        <w:rPr>
          <w:rFonts w:ascii="Arial" w:hAnsi="Arial" w:cs="Arial"/>
          <w:sz w:val="20"/>
          <w:szCs w:val="20"/>
        </w:rPr>
      </w:pPr>
      <w:r w:rsidRPr="00DA13B6">
        <w:rPr>
          <w:rFonts w:ascii="Arial" w:hAnsi="Arial" w:cs="Arial"/>
          <w:sz w:val="20"/>
          <w:szCs w:val="20"/>
        </w:rPr>
        <w:t xml:space="preserve">Ci-après désignée « </w:t>
      </w:r>
      <w:r w:rsidRPr="00DA13B6">
        <w:rPr>
          <w:rFonts w:ascii="Arial" w:hAnsi="Arial" w:cs="Arial"/>
          <w:b/>
          <w:sz w:val="20"/>
          <w:szCs w:val="20"/>
        </w:rPr>
        <w:t>Université</w:t>
      </w:r>
      <w:r w:rsidRPr="00DA13B6">
        <w:rPr>
          <w:rFonts w:ascii="Arial" w:hAnsi="Arial" w:cs="Arial"/>
          <w:sz w:val="20"/>
          <w:szCs w:val="20"/>
        </w:rPr>
        <w:t> </w:t>
      </w:r>
      <w:r w:rsidR="0012708A" w:rsidRPr="0012708A">
        <w:rPr>
          <w:rFonts w:ascii="Arial" w:hAnsi="Arial" w:cs="Arial"/>
          <w:b/>
          <w:sz w:val="20"/>
          <w:szCs w:val="20"/>
        </w:rPr>
        <w:t xml:space="preserve">de </w:t>
      </w:r>
      <w:proofErr w:type="gramStart"/>
      <w:r w:rsidR="0012708A" w:rsidRPr="0012708A">
        <w:rPr>
          <w:rFonts w:ascii="Arial" w:hAnsi="Arial" w:cs="Arial"/>
          <w:b/>
          <w:sz w:val="20"/>
          <w:szCs w:val="20"/>
        </w:rPr>
        <w:t>Lille</w:t>
      </w:r>
      <w:r w:rsidRPr="00DA13B6">
        <w:rPr>
          <w:rFonts w:ascii="Arial" w:hAnsi="Arial" w:cs="Arial"/>
          <w:sz w:val="20"/>
          <w:szCs w:val="20"/>
        </w:rPr>
        <w:t>»</w:t>
      </w:r>
      <w:proofErr w:type="gramEnd"/>
      <w:r w:rsidRPr="00DA13B6">
        <w:rPr>
          <w:rFonts w:ascii="Arial" w:hAnsi="Arial" w:cs="Arial"/>
          <w:sz w:val="20"/>
          <w:szCs w:val="20"/>
        </w:rPr>
        <w:t xml:space="preserve"> </w:t>
      </w:r>
    </w:p>
    <w:p w14:paraId="72030172" w14:textId="77777777" w:rsidR="00B80093" w:rsidRPr="00B80093" w:rsidRDefault="00B80093" w:rsidP="00C70667">
      <w:pPr>
        <w:jc w:val="both"/>
        <w:rPr>
          <w:rFonts w:ascii="Arial" w:hAnsi="Arial" w:cs="Arial"/>
          <w:sz w:val="20"/>
        </w:rPr>
      </w:pPr>
    </w:p>
    <w:p w14:paraId="785B76F6" w14:textId="2653D9F8" w:rsidR="00B80093" w:rsidRPr="00B80093" w:rsidRDefault="00DA13B6" w:rsidP="00C70667">
      <w:pPr>
        <w:jc w:val="both"/>
        <w:rPr>
          <w:rFonts w:ascii="Arial" w:hAnsi="Arial" w:cs="Arial"/>
          <w:sz w:val="20"/>
        </w:rPr>
      </w:pPr>
      <w:r>
        <w:rPr>
          <w:rFonts w:ascii="Arial" w:hAnsi="Arial" w:cs="Arial"/>
          <w:sz w:val="20"/>
        </w:rPr>
        <w:t>L’Université de Lille</w:t>
      </w:r>
      <w:r w:rsidR="0088165C">
        <w:rPr>
          <w:rFonts w:ascii="Arial" w:hAnsi="Arial" w:cs="Arial"/>
          <w:sz w:val="20"/>
        </w:rPr>
        <w:t xml:space="preserve"> agissant</w:t>
      </w:r>
      <w:r>
        <w:rPr>
          <w:rFonts w:ascii="Arial" w:hAnsi="Arial" w:cs="Arial"/>
          <w:sz w:val="20"/>
        </w:rPr>
        <w:t xml:space="preserve"> en</w:t>
      </w:r>
      <w:r w:rsidR="0088165C">
        <w:rPr>
          <w:rFonts w:ascii="Arial" w:hAnsi="Arial" w:cs="Arial"/>
          <w:sz w:val="20"/>
        </w:rPr>
        <w:t xml:space="preserve"> tant </w:t>
      </w:r>
      <w:r>
        <w:rPr>
          <w:rFonts w:ascii="Arial" w:hAnsi="Arial" w:cs="Arial"/>
          <w:sz w:val="20"/>
        </w:rPr>
        <w:t>que tutelle</w:t>
      </w:r>
      <w:r w:rsidR="00B80093" w:rsidRPr="00B80093">
        <w:rPr>
          <w:rFonts w:ascii="Arial" w:hAnsi="Arial" w:cs="Arial"/>
          <w:sz w:val="20"/>
        </w:rPr>
        <w:t xml:space="preserve"> </w:t>
      </w:r>
      <w:r w:rsidR="003E1552">
        <w:rPr>
          <w:rFonts w:ascii="Arial" w:hAnsi="Arial" w:cs="Arial"/>
          <w:sz w:val="20"/>
        </w:rPr>
        <w:t>de « unité de recherche »</w:t>
      </w:r>
      <w:r w:rsidR="00B80093" w:rsidRPr="00DA13B6">
        <w:rPr>
          <w:rFonts w:ascii="Arial" w:hAnsi="Arial" w:cs="Arial"/>
          <w:sz w:val="20"/>
        </w:rPr>
        <w:t xml:space="preserve">, </w:t>
      </w:r>
      <w:r w:rsidRPr="00DA13B6">
        <w:rPr>
          <w:rFonts w:ascii="Arial" w:hAnsi="Arial" w:cs="Arial"/>
          <w:sz w:val="20"/>
        </w:rPr>
        <w:t xml:space="preserve">dirigé par </w:t>
      </w:r>
      <w:r w:rsidR="00221FE5">
        <w:rPr>
          <w:rFonts w:ascii="Arial" w:hAnsi="Arial" w:cs="Arial"/>
          <w:sz w:val="20"/>
        </w:rPr>
        <w:t>M</w:t>
      </w:r>
      <w:r w:rsidR="00D17038" w:rsidRPr="00D17038">
        <w:rPr>
          <w:rFonts w:ascii="Arial" w:hAnsi="Arial" w:cs="Arial"/>
          <w:sz w:val="20"/>
          <w:highlight w:val="yellow"/>
        </w:rPr>
        <w:t>……</w:t>
      </w:r>
      <w:proofErr w:type="gramStart"/>
      <w:r w:rsidR="00D17038" w:rsidRPr="00D17038">
        <w:rPr>
          <w:rFonts w:ascii="Arial" w:hAnsi="Arial" w:cs="Arial"/>
          <w:sz w:val="20"/>
          <w:highlight w:val="yellow"/>
        </w:rPr>
        <w:t>…….</w:t>
      </w:r>
      <w:proofErr w:type="gramEnd"/>
      <w:r w:rsidR="00D17038" w:rsidRPr="00D17038">
        <w:rPr>
          <w:rFonts w:ascii="Arial" w:hAnsi="Arial" w:cs="Arial"/>
          <w:sz w:val="20"/>
          <w:highlight w:val="yellow"/>
        </w:rPr>
        <w:t>.</w:t>
      </w:r>
    </w:p>
    <w:p w14:paraId="67EFA1A4" w14:textId="77777777" w:rsidR="00B80093" w:rsidRPr="00B80093" w:rsidRDefault="00B80093" w:rsidP="00C70667">
      <w:pPr>
        <w:jc w:val="both"/>
        <w:rPr>
          <w:rFonts w:ascii="Arial" w:hAnsi="Arial" w:cs="Arial"/>
          <w:sz w:val="20"/>
        </w:rPr>
      </w:pPr>
    </w:p>
    <w:p w14:paraId="6F190E88" w14:textId="0FA6ABCB" w:rsidR="00B80093" w:rsidRPr="00B80093" w:rsidRDefault="00DA13B6" w:rsidP="00DA13B6">
      <w:pPr>
        <w:jc w:val="both"/>
        <w:rPr>
          <w:rFonts w:ascii="Arial" w:hAnsi="Arial" w:cs="Arial"/>
          <w:sz w:val="20"/>
        </w:rPr>
      </w:pPr>
      <w:r w:rsidRPr="00B80093">
        <w:rPr>
          <w:rFonts w:ascii="Arial" w:hAnsi="Arial" w:cs="Arial"/>
          <w:sz w:val="20"/>
        </w:rPr>
        <w:t>Ci-après</w:t>
      </w:r>
      <w:r w:rsidR="00B80093" w:rsidRPr="00B80093">
        <w:rPr>
          <w:rFonts w:ascii="Arial" w:hAnsi="Arial" w:cs="Arial"/>
          <w:sz w:val="20"/>
        </w:rPr>
        <w:t xml:space="preserve"> désigné par </w:t>
      </w:r>
      <w:r w:rsidR="00384C49">
        <w:rPr>
          <w:rFonts w:ascii="Arial" w:hAnsi="Arial" w:cs="Arial"/>
          <w:sz w:val="20"/>
        </w:rPr>
        <w:t>le</w:t>
      </w:r>
      <w:r w:rsidR="004A5960">
        <w:rPr>
          <w:rFonts w:ascii="Arial" w:hAnsi="Arial" w:cs="Arial"/>
          <w:sz w:val="20"/>
        </w:rPr>
        <w:t xml:space="preserve"> </w:t>
      </w:r>
      <w:r w:rsidR="004A5960" w:rsidRPr="00B80093">
        <w:rPr>
          <w:rFonts w:ascii="Arial" w:hAnsi="Arial" w:cs="Arial"/>
          <w:sz w:val="20"/>
        </w:rPr>
        <w:t>«</w:t>
      </w:r>
      <w:r w:rsidR="004A5960">
        <w:rPr>
          <w:rFonts w:ascii="Arial" w:hAnsi="Arial" w:cs="Arial"/>
          <w:b/>
          <w:sz w:val="20"/>
        </w:rPr>
        <w:t xml:space="preserve"> Laboratoire</w:t>
      </w:r>
      <w:r w:rsidR="004A5960">
        <w:rPr>
          <w:rFonts w:ascii="Arial" w:hAnsi="Arial" w:cs="Arial"/>
          <w:sz w:val="20"/>
        </w:rPr>
        <w:t xml:space="preserve"> »</w:t>
      </w:r>
      <w:r w:rsidR="0088165C">
        <w:rPr>
          <w:rFonts w:ascii="Arial" w:hAnsi="Arial" w:cs="Arial"/>
          <w:sz w:val="20"/>
        </w:rPr>
        <w:t xml:space="preserve"> </w:t>
      </w:r>
    </w:p>
    <w:p w14:paraId="2F4F5E36" w14:textId="77777777" w:rsidR="00C20924" w:rsidRPr="00B80093" w:rsidRDefault="00C20924" w:rsidP="00C70667">
      <w:pPr>
        <w:jc w:val="both"/>
        <w:rPr>
          <w:rFonts w:ascii="Arial" w:eastAsia="Times New Roman" w:hAnsi="Arial" w:cs="Arial"/>
          <w:b/>
          <w:sz w:val="20"/>
        </w:rPr>
      </w:pPr>
    </w:p>
    <w:p w14:paraId="12DDF930" w14:textId="77777777" w:rsidR="00C20924" w:rsidRPr="00B80093" w:rsidRDefault="00C20924" w:rsidP="00C70667">
      <w:pPr>
        <w:tabs>
          <w:tab w:val="right" w:pos="10375"/>
        </w:tabs>
        <w:jc w:val="both"/>
        <w:rPr>
          <w:rFonts w:ascii="Arial" w:eastAsia="Times New Roman" w:hAnsi="Arial" w:cs="Arial"/>
          <w:b/>
          <w:sz w:val="20"/>
        </w:rPr>
      </w:pPr>
      <w:r w:rsidRPr="00B80093">
        <w:rPr>
          <w:rFonts w:ascii="Arial" w:eastAsia="Times New Roman" w:hAnsi="Arial" w:cs="Arial"/>
          <w:b/>
          <w:sz w:val="20"/>
        </w:rPr>
        <w:t>D’UNE PART,</w:t>
      </w:r>
    </w:p>
    <w:p w14:paraId="68AD696C" w14:textId="77777777" w:rsidR="00C20924" w:rsidRPr="00B80093" w:rsidRDefault="00C20924" w:rsidP="00C70667">
      <w:pPr>
        <w:jc w:val="both"/>
        <w:rPr>
          <w:rFonts w:ascii="Arial" w:eastAsia="Times New Roman" w:hAnsi="Arial" w:cs="Arial"/>
          <w:b/>
          <w:sz w:val="20"/>
        </w:rPr>
      </w:pPr>
    </w:p>
    <w:p w14:paraId="5FB23CE8" w14:textId="77777777" w:rsidR="00C20924" w:rsidRPr="001F2BEA" w:rsidRDefault="00C20924" w:rsidP="00C70667">
      <w:pPr>
        <w:jc w:val="both"/>
        <w:rPr>
          <w:rFonts w:ascii="Arial" w:hAnsi="Arial" w:cs="Arial"/>
          <w:b/>
          <w:sz w:val="20"/>
        </w:rPr>
      </w:pPr>
      <w:r w:rsidRPr="001F2BEA">
        <w:rPr>
          <w:rFonts w:ascii="Arial" w:hAnsi="Arial" w:cs="Arial"/>
          <w:b/>
          <w:sz w:val="20"/>
        </w:rPr>
        <w:t>ET</w:t>
      </w:r>
    </w:p>
    <w:p w14:paraId="53D786F7" w14:textId="77777777" w:rsidR="00C20924" w:rsidRPr="001F2BEA" w:rsidRDefault="00C20924" w:rsidP="00C70667">
      <w:pPr>
        <w:jc w:val="both"/>
        <w:rPr>
          <w:rFonts w:ascii="Arial" w:hAnsi="Arial" w:cs="Arial"/>
          <w:b/>
          <w:sz w:val="20"/>
        </w:rPr>
      </w:pPr>
    </w:p>
    <w:p w14:paraId="0E61A725" w14:textId="4C035CB3" w:rsidR="00B80093" w:rsidRDefault="003E1552" w:rsidP="00C70667">
      <w:pPr>
        <w:jc w:val="both"/>
        <w:rPr>
          <w:rFonts w:ascii="Arial" w:eastAsia="Times New Roman" w:hAnsi="Arial" w:cs="Arial"/>
          <w:b/>
          <w:sz w:val="20"/>
        </w:rPr>
      </w:pPr>
      <w:r>
        <w:rPr>
          <w:rFonts w:ascii="Arial" w:eastAsia="Times New Roman" w:hAnsi="Arial" w:cs="Arial"/>
          <w:b/>
          <w:sz w:val="20"/>
        </w:rPr>
        <w:t>« L’</w:t>
      </w:r>
      <w:r w:rsidR="007A04E0">
        <w:rPr>
          <w:rFonts w:ascii="Arial" w:eastAsia="Times New Roman" w:hAnsi="Arial" w:cs="Arial"/>
          <w:b/>
          <w:sz w:val="20"/>
        </w:rPr>
        <w:t>é</w:t>
      </w:r>
      <w:r>
        <w:rPr>
          <w:rFonts w:ascii="Arial" w:eastAsia="Times New Roman" w:hAnsi="Arial" w:cs="Arial"/>
          <w:b/>
          <w:sz w:val="20"/>
        </w:rPr>
        <w:t>tablissement »</w:t>
      </w:r>
      <w:r w:rsidR="00A569EE">
        <w:rPr>
          <w:rFonts w:ascii="Arial" w:eastAsia="Times New Roman" w:hAnsi="Arial" w:cs="Arial"/>
          <w:b/>
          <w:sz w:val="20"/>
        </w:rPr>
        <w:t xml:space="preserve"> </w:t>
      </w:r>
      <w:r w:rsidR="00A569EE" w:rsidRPr="00D17038">
        <w:rPr>
          <w:rFonts w:ascii="Arial" w:eastAsia="Times New Roman" w:hAnsi="Arial" w:cs="Arial"/>
          <w:b/>
          <w:sz w:val="20"/>
          <w:highlight w:val="yellow"/>
        </w:rPr>
        <w:t>« </w:t>
      </w:r>
      <w:r w:rsidR="006F4F9A" w:rsidRPr="00D17038">
        <w:rPr>
          <w:rFonts w:ascii="Arial" w:eastAsia="Times New Roman" w:hAnsi="Arial" w:cs="Arial"/>
          <w:b/>
          <w:sz w:val="20"/>
          <w:highlight w:val="yellow"/>
        </w:rPr>
        <w:t>…</w:t>
      </w:r>
      <w:r w:rsidR="00A569EE">
        <w:rPr>
          <w:rFonts w:ascii="Arial" w:eastAsia="Times New Roman" w:hAnsi="Arial" w:cs="Arial"/>
          <w:b/>
          <w:sz w:val="20"/>
        </w:rPr>
        <w:t> »</w:t>
      </w:r>
    </w:p>
    <w:p w14:paraId="3974D798" w14:textId="2E8AB295" w:rsidR="00A569EE" w:rsidRDefault="00A569EE" w:rsidP="00C70667">
      <w:pPr>
        <w:jc w:val="both"/>
        <w:rPr>
          <w:rFonts w:ascii="Arial" w:eastAsia="Times New Roman" w:hAnsi="Arial" w:cs="Arial"/>
          <w:b/>
          <w:sz w:val="20"/>
        </w:rPr>
      </w:pPr>
      <w:r>
        <w:rPr>
          <w:rFonts w:ascii="Arial" w:eastAsia="Times New Roman" w:hAnsi="Arial" w:cs="Arial"/>
          <w:b/>
          <w:sz w:val="20"/>
        </w:rPr>
        <w:t>….</w:t>
      </w:r>
    </w:p>
    <w:p w14:paraId="65192EBC" w14:textId="0FD7C41A" w:rsidR="006F4F9A" w:rsidRDefault="003E1552" w:rsidP="00C70667">
      <w:pPr>
        <w:jc w:val="both"/>
        <w:rPr>
          <w:rFonts w:ascii="Arial" w:eastAsia="Times New Roman" w:hAnsi="Arial" w:cs="Arial"/>
          <w:b/>
          <w:sz w:val="20"/>
        </w:rPr>
      </w:pPr>
      <w:r w:rsidRPr="00B80093">
        <w:rPr>
          <w:rFonts w:ascii="Arial" w:hAnsi="Arial" w:cs="Arial"/>
          <w:sz w:val="20"/>
        </w:rPr>
        <w:t>Ci-après désigné par</w:t>
      </w:r>
      <w:r>
        <w:rPr>
          <w:rFonts w:ascii="Arial" w:hAnsi="Arial" w:cs="Arial"/>
          <w:sz w:val="20"/>
        </w:rPr>
        <w:t xml:space="preserve"> </w:t>
      </w:r>
      <w:r w:rsidRPr="003E1552">
        <w:rPr>
          <w:rFonts w:ascii="Arial" w:hAnsi="Arial" w:cs="Arial"/>
          <w:b/>
          <w:sz w:val="20"/>
        </w:rPr>
        <w:t>«</w:t>
      </w:r>
      <w:r>
        <w:rPr>
          <w:rFonts w:ascii="Arial" w:eastAsia="Times New Roman" w:hAnsi="Arial" w:cs="Arial"/>
          <w:b/>
          <w:sz w:val="20"/>
        </w:rPr>
        <w:t xml:space="preserve"> L’Organisme d’origine »</w:t>
      </w:r>
      <w:r>
        <w:rPr>
          <w:rFonts w:ascii="Arial" w:hAnsi="Arial" w:cs="Arial"/>
          <w:sz w:val="20"/>
        </w:rPr>
        <w:t> </w:t>
      </w:r>
    </w:p>
    <w:p w14:paraId="4FE6977F" w14:textId="691B2B63" w:rsidR="006F4F9A" w:rsidRDefault="006F4F9A" w:rsidP="00C70667">
      <w:pPr>
        <w:jc w:val="both"/>
        <w:rPr>
          <w:rFonts w:ascii="Arial" w:eastAsia="Times New Roman" w:hAnsi="Arial" w:cs="Arial"/>
          <w:b/>
          <w:sz w:val="20"/>
        </w:rPr>
      </w:pPr>
      <w:r>
        <w:rPr>
          <w:rFonts w:ascii="Arial" w:eastAsia="Times New Roman" w:hAnsi="Arial" w:cs="Arial"/>
          <w:b/>
          <w:sz w:val="20"/>
        </w:rPr>
        <w:t>ET</w:t>
      </w:r>
    </w:p>
    <w:p w14:paraId="525C770A" w14:textId="77777777" w:rsidR="00A569EE" w:rsidRDefault="00A569EE" w:rsidP="00C70667">
      <w:pPr>
        <w:jc w:val="both"/>
        <w:rPr>
          <w:rFonts w:ascii="Arial" w:eastAsia="Times New Roman" w:hAnsi="Arial" w:cs="Arial"/>
          <w:b/>
          <w:sz w:val="20"/>
        </w:rPr>
      </w:pPr>
    </w:p>
    <w:p w14:paraId="5356021E" w14:textId="1F95592B" w:rsidR="00B80093" w:rsidRPr="00D112A4" w:rsidRDefault="005A66D0" w:rsidP="00C70667">
      <w:pPr>
        <w:jc w:val="both"/>
        <w:rPr>
          <w:rFonts w:ascii="Arial" w:eastAsia="Times New Roman" w:hAnsi="Arial" w:cs="Arial"/>
          <w:sz w:val="20"/>
        </w:rPr>
      </w:pPr>
      <w:r w:rsidRPr="0006331D">
        <w:rPr>
          <w:rFonts w:ascii="Arial" w:eastAsia="Times New Roman" w:hAnsi="Arial" w:cs="Arial"/>
          <w:b/>
          <w:sz w:val="20"/>
        </w:rPr>
        <w:t>M</w:t>
      </w:r>
      <w:r w:rsidR="00D17038" w:rsidRPr="00D17038">
        <w:rPr>
          <w:rFonts w:ascii="Arial" w:eastAsia="Times New Roman" w:hAnsi="Arial" w:cs="Arial"/>
          <w:b/>
          <w:sz w:val="20"/>
          <w:highlight w:val="yellow"/>
        </w:rPr>
        <w:t>……</w:t>
      </w:r>
    </w:p>
    <w:p w14:paraId="74EAAFB2" w14:textId="77777777" w:rsidR="0012708A" w:rsidRDefault="0012708A" w:rsidP="00C70667">
      <w:pPr>
        <w:jc w:val="both"/>
        <w:rPr>
          <w:rFonts w:ascii="Arial" w:eastAsia="Times New Roman" w:hAnsi="Arial" w:cs="Arial"/>
          <w:sz w:val="20"/>
        </w:rPr>
      </w:pPr>
    </w:p>
    <w:p w14:paraId="0EF3B509" w14:textId="77777777" w:rsidR="0012708A" w:rsidRDefault="0012708A" w:rsidP="00C70667">
      <w:pPr>
        <w:jc w:val="both"/>
        <w:rPr>
          <w:rFonts w:ascii="Arial" w:eastAsia="Times New Roman" w:hAnsi="Arial" w:cs="Arial"/>
          <w:sz w:val="20"/>
        </w:rPr>
      </w:pPr>
    </w:p>
    <w:p w14:paraId="72285011" w14:textId="2579841B" w:rsidR="00B80093" w:rsidRPr="00B80093" w:rsidRDefault="00DA13B6" w:rsidP="00C70667">
      <w:pPr>
        <w:jc w:val="both"/>
        <w:rPr>
          <w:rFonts w:ascii="Arial" w:eastAsia="Times New Roman" w:hAnsi="Arial" w:cs="Arial"/>
          <w:sz w:val="20"/>
        </w:rPr>
      </w:pPr>
      <w:proofErr w:type="gramStart"/>
      <w:r>
        <w:rPr>
          <w:rFonts w:ascii="Arial" w:eastAsia="Times New Roman" w:hAnsi="Arial" w:cs="Arial"/>
          <w:sz w:val="20"/>
        </w:rPr>
        <w:t>ci</w:t>
      </w:r>
      <w:proofErr w:type="gramEnd"/>
      <w:r>
        <w:rPr>
          <w:rFonts w:ascii="Arial" w:eastAsia="Times New Roman" w:hAnsi="Arial" w:cs="Arial"/>
          <w:sz w:val="20"/>
        </w:rPr>
        <w:t xml:space="preserve">-après désigné(e) par </w:t>
      </w:r>
      <w:r w:rsidR="00B80093" w:rsidRPr="00B80093">
        <w:rPr>
          <w:rFonts w:ascii="Arial" w:eastAsia="Times New Roman" w:hAnsi="Arial" w:cs="Arial"/>
          <w:sz w:val="20"/>
        </w:rPr>
        <w:t xml:space="preserve"> </w:t>
      </w:r>
      <w:r w:rsidR="00B80093" w:rsidRPr="00584CE3">
        <w:rPr>
          <w:rFonts w:ascii="Arial" w:eastAsia="Times New Roman" w:hAnsi="Arial" w:cs="Arial"/>
          <w:b/>
          <w:sz w:val="20"/>
        </w:rPr>
        <w:t>« </w:t>
      </w:r>
      <w:r w:rsidR="00B17FCB">
        <w:rPr>
          <w:rFonts w:ascii="Arial" w:eastAsia="Times New Roman" w:hAnsi="Arial" w:cs="Arial"/>
          <w:b/>
          <w:sz w:val="20"/>
        </w:rPr>
        <w:t>Personnel</w:t>
      </w:r>
      <w:r w:rsidR="00B80093" w:rsidRPr="00584CE3">
        <w:rPr>
          <w:rFonts w:ascii="Arial" w:eastAsia="Times New Roman" w:hAnsi="Arial" w:cs="Arial"/>
          <w:b/>
          <w:sz w:val="20"/>
        </w:rPr>
        <w:t> »,</w:t>
      </w:r>
    </w:p>
    <w:p w14:paraId="0F9496B0" w14:textId="77777777" w:rsidR="00C20924" w:rsidRPr="00B80093" w:rsidRDefault="00C20924" w:rsidP="00C70667">
      <w:pPr>
        <w:jc w:val="both"/>
        <w:rPr>
          <w:rFonts w:ascii="Arial" w:eastAsia="Times New Roman" w:hAnsi="Arial" w:cs="Arial"/>
          <w:b/>
          <w:sz w:val="20"/>
        </w:rPr>
      </w:pPr>
    </w:p>
    <w:p w14:paraId="526590D0" w14:textId="77777777" w:rsidR="00B25FF2" w:rsidRDefault="00B25FF2" w:rsidP="00C70667">
      <w:pPr>
        <w:tabs>
          <w:tab w:val="right" w:pos="10375"/>
        </w:tabs>
        <w:jc w:val="both"/>
        <w:rPr>
          <w:rFonts w:ascii="Arial" w:eastAsia="Times New Roman" w:hAnsi="Arial" w:cs="Arial"/>
          <w:b/>
          <w:sz w:val="20"/>
        </w:rPr>
      </w:pPr>
    </w:p>
    <w:p w14:paraId="1D716237" w14:textId="77777777" w:rsidR="00C20924" w:rsidRPr="00B80093" w:rsidRDefault="00C20924" w:rsidP="00C70667">
      <w:pPr>
        <w:tabs>
          <w:tab w:val="right" w:pos="10375"/>
        </w:tabs>
        <w:jc w:val="both"/>
        <w:rPr>
          <w:rFonts w:ascii="Arial" w:eastAsia="Times New Roman" w:hAnsi="Arial" w:cs="Arial"/>
          <w:b/>
          <w:sz w:val="20"/>
        </w:rPr>
      </w:pPr>
      <w:r w:rsidRPr="00B80093">
        <w:rPr>
          <w:rFonts w:ascii="Arial" w:eastAsia="Times New Roman" w:hAnsi="Arial" w:cs="Arial"/>
          <w:b/>
          <w:sz w:val="20"/>
        </w:rPr>
        <w:t>D’AUTRE PART,</w:t>
      </w:r>
    </w:p>
    <w:p w14:paraId="21D1ABFA" w14:textId="77777777" w:rsidR="00C20924" w:rsidRPr="00B80093" w:rsidRDefault="00C20924" w:rsidP="00C70667">
      <w:pPr>
        <w:jc w:val="both"/>
        <w:rPr>
          <w:rFonts w:ascii="Arial" w:eastAsia="Times New Roman" w:hAnsi="Arial" w:cs="Arial"/>
          <w:sz w:val="20"/>
        </w:rPr>
      </w:pPr>
    </w:p>
    <w:p w14:paraId="03BF610D" w14:textId="77777777" w:rsidR="00C20924" w:rsidRPr="00B80093" w:rsidRDefault="00C20924" w:rsidP="00C70667">
      <w:pPr>
        <w:pStyle w:val="Titre4"/>
        <w:rPr>
          <w:rFonts w:cs="Arial"/>
          <w:i/>
          <w:color w:val="auto"/>
          <w:sz w:val="20"/>
        </w:rPr>
      </w:pPr>
    </w:p>
    <w:p w14:paraId="5FFAF149" w14:textId="77777777" w:rsidR="00EF2E58" w:rsidRPr="00EF2E58" w:rsidRDefault="00EF2E58" w:rsidP="00C70667">
      <w:pPr>
        <w:tabs>
          <w:tab w:val="right" w:pos="10375"/>
        </w:tabs>
        <w:jc w:val="both"/>
        <w:rPr>
          <w:rFonts w:ascii="Arial" w:eastAsia="Times New Roman" w:hAnsi="Arial" w:cs="Arial"/>
          <w:b/>
          <w:sz w:val="20"/>
        </w:rPr>
      </w:pPr>
    </w:p>
    <w:p w14:paraId="390754E3" w14:textId="0D5232F3" w:rsidR="00EF2E58" w:rsidRPr="00EF2E58" w:rsidRDefault="00081E10" w:rsidP="00C70667">
      <w:pPr>
        <w:jc w:val="both"/>
        <w:rPr>
          <w:rFonts w:ascii="Arial" w:hAnsi="Arial" w:cs="Arial"/>
          <w:sz w:val="20"/>
        </w:rPr>
      </w:pPr>
      <w:r>
        <w:rPr>
          <w:rFonts w:ascii="Arial" w:hAnsi="Arial" w:cs="Arial"/>
          <w:sz w:val="20"/>
        </w:rPr>
        <w:t>L’Université de Lille</w:t>
      </w:r>
      <w:r w:rsidR="0088165C">
        <w:rPr>
          <w:rFonts w:ascii="Arial" w:hAnsi="Arial" w:cs="Arial"/>
          <w:sz w:val="20"/>
        </w:rPr>
        <w:t xml:space="preserve"> </w:t>
      </w:r>
      <w:r w:rsidR="00EF2E58" w:rsidRPr="00EF2E58">
        <w:rPr>
          <w:rFonts w:ascii="Arial" w:hAnsi="Arial" w:cs="Arial"/>
          <w:sz w:val="20"/>
        </w:rPr>
        <w:t xml:space="preserve">et </w:t>
      </w:r>
      <w:r w:rsidR="00DA13B6">
        <w:rPr>
          <w:rFonts w:ascii="Arial" w:hAnsi="Arial" w:cs="Arial"/>
          <w:sz w:val="20"/>
        </w:rPr>
        <w:t>l’Organisme d’Origine</w:t>
      </w:r>
      <w:r w:rsidR="00A569EE">
        <w:rPr>
          <w:rFonts w:ascii="Arial" w:hAnsi="Arial" w:cs="Arial"/>
          <w:sz w:val="20"/>
        </w:rPr>
        <w:t xml:space="preserve"> et le </w:t>
      </w:r>
      <w:r w:rsidR="00B17FCB">
        <w:rPr>
          <w:rFonts w:ascii="Arial" w:hAnsi="Arial" w:cs="Arial"/>
          <w:sz w:val="20"/>
        </w:rPr>
        <w:t>Personnel</w:t>
      </w:r>
      <w:r w:rsidR="00A569EE">
        <w:rPr>
          <w:rFonts w:ascii="Arial" w:hAnsi="Arial" w:cs="Arial"/>
          <w:sz w:val="20"/>
        </w:rPr>
        <w:t xml:space="preserve"> </w:t>
      </w:r>
      <w:r w:rsidR="00EF2E58" w:rsidRPr="00EF2E58">
        <w:rPr>
          <w:rFonts w:ascii="Arial" w:hAnsi="Arial" w:cs="Arial"/>
          <w:sz w:val="20"/>
        </w:rPr>
        <w:t>sont désignés individuellement par la « </w:t>
      </w:r>
      <w:r w:rsidR="00EF2E58" w:rsidRPr="00EF2E58">
        <w:rPr>
          <w:rFonts w:ascii="Arial" w:hAnsi="Arial" w:cs="Arial"/>
          <w:b/>
          <w:sz w:val="20"/>
        </w:rPr>
        <w:t>Partie</w:t>
      </w:r>
      <w:r w:rsidR="00EF2E58" w:rsidRPr="00EF2E58">
        <w:rPr>
          <w:rFonts w:ascii="Arial" w:hAnsi="Arial" w:cs="Arial"/>
          <w:sz w:val="20"/>
        </w:rPr>
        <w:t xml:space="preserve"> » et </w:t>
      </w:r>
      <w:r w:rsidR="00D17038" w:rsidRPr="00EF2E58">
        <w:rPr>
          <w:rFonts w:ascii="Arial" w:hAnsi="Arial" w:cs="Arial"/>
          <w:sz w:val="20"/>
        </w:rPr>
        <w:t>collectivement par</w:t>
      </w:r>
      <w:r w:rsidR="00EF2E58" w:rsidRPr="00EF2E58">
        <w:rPr>
          <w:rFonts w:ascii="Arial" w:hAnsi="Arial" w:cs="Arial"/>
          <w:sz w:val="20"/>
        </w:rPr>
        <w:t xml:space="preserve"> les « </w:t>
      </w:r>
      <w:r w:rsidR="00EF2E58" w:rsidRPr="00EF2E58">
        <w:rPr>
          <w:rFonts w:ascii="Arial" w:hAnsi="Arial" w:cs="Arial"/>
          <w:b/>
          <w:sz w:val="20"/>
        </w:rPr>
        <w:t>Parties</w:t>
      </w:r>
      <w:r w:rsidR="00EF2E58" w:rsidRPr="00EF2E58">
        <w:rPr>
          <w:rFonts w:ascii="Arial" w:hAnsi="Arial" w:cs="Arial"/>
          <w:sz w:val="20"/>
        </w:rPr>
        <w:t> ».</w:t>
      </w:r>
    </w:p>
    <w:p w14:paraId="69505A5C" w14:textId="77777777" w:rsidR="001F2BEA" w:rsidRDefault="001F2BEA" w:rsidP="00C70667">
      <w:pPr>
        <w:tabs>
          <w:tab w:val="right" w:pos="10375"/>
        </w:tabs>
        <w:jc w:val="both"/>
        <w:rPr>
          <w:rFonts w:ascii="Arial" w:eastAsia="Times New Roman" w:hAnsi="Arial" w:cs="Arial"/>
          <w:b/>
          <w:sz w:val="20"/>
        </w:rPr>
      </w:pPr>
    </w:p>
    <w:p w14:paraId="4AA769B7" w14:textId="77777777" w:rsidR="001F2BEA" w:rsidRDefault="001F2BEA" w:rsidP="00C70667">
      <w:pPr>
        <w:tabs>
          <w:tab w:val="right" w:pos="10375"/>
        </w:tabs>
        <w:jc w:val="both"/>
        <w:rPr>
          <w:rFonts w:ascii="Arial" w:eastAsia="Times New Roman" w:hAnsi="Arial" w:cs="Arial"/>
          <w:b/>
          <w:sz w:val="20"/>
        </w:rPr>
      </w:pPr>
    </w:p>
    <w:p w14:paraId="138F79B5" w14:textId="77777777" w:rsidR="001F2BEA" w:rsidRPr="00B80093" w:rsidRDefault="001F2BEA" w:rsidP="00C70667">
      <w:pPr>
        <w:tabs>
          <w:tab w:val="right" w:pos="10375"/>
        </w:tabs>
        <w:jc w:val="both"/>
        <w:rPr>
          <w:rFonts w:ascii="Arial" w:hAnsi="Arial" w:cs="Arial"/>
          <w:sz w:val="20"/>
        </w:rPr>
      </w:pPr>
    </w:p>
    <w:p w14:paraId="023CE1A2" w14:textId="77777777" w:rsidR="00AB3B67" w:rsidRDefault="00AB3B67" w:rsidP="00AB3B67">
      <w:pPr>
        <w:pStyle w:val="En-ttedetabledesmatires"/>
        <w:jc w:val="both"/>
      </w:pPr>
      <w:r>
        <w:t xml:space="preserve"> </w:t>
      </w:r>
    </w:p>
    <w:p w14:paraId="74A8C543" w14:textId="77777777" w:rsidR="001F2BEA" w:rsidRDefault="001F2BEA" w:rsidP="00C70667">
      <w:pPr>
        <w:jc w:val="both"/>
      </w:pPr>
    </w:p>
    <w:p w14:paraId="09A48B24" w14:textId="77777777" w:rsidR="00C20924" w:rsidRPr="00B80093" w:rsidRDefault="00B80093" w:rsidP="00C70667">
      <w:pPr>
        <w:tabs>
          <w:tab w:val="right" w:pos="10375"/>
        </w:tabs>
        <w:jc w:val="both"/>
        <w:rPr>
          <w:rFonts w:ascii="Arial" w:hAnsi="Arial" w:cs="Arial"/>
          <w:sz w:val="20"/>
        </w:rPr>
      </w:pPr>
      <w:r w:rsidRPr="00EF2E58">
        <w:rPr>
          <w:rFonts w:ascii="Arial" w:eastAsia="Times New Roman" w:hAnsi="Arial" w:cs="Arial"/>
          <w:b/>
          <w:sz w:val="20"/>
        </w:rPr>
        <w:br w:type="page"/>
      </w:r>
      <w:r w:rsidR="00C20924" w:rsidRPr="00B80093">
        <w:rPr>
          <w:rFonts w:ascii="Arial" w:eastAsia="Times New Roman" w:hAnsi="Arial" w:cs="Arial"/>
          <w:b/>
          <w:sz w:val="20"/>
        </w:rPr>
        <w:lastRenderedPageBreak/>
        <w:t>PRÉAMBULE</w:t>
      </w:r>
    </w:p>
    <w:p w14:paraId="087A8892" w14:textId="77777777" w:rsidR="00C20924" w:rsidRPr="00B80093" w:rsidRDefault="00C20924" w:rsidP="00C70667">
      <w:pPr>
        <w:jc w:val="both"/>
        <w:rPr>
          <w:rFonts w:ascii="Arial" w:eastAsia="Times New Roman" w:hAnsi="Arial" w:cs="Arial"/>
          <w:b/>
          <w:sz w:val="20"/>
        </w:rPr>
      </w:pPr>
    </w:p>
    <w:p w14:paraId="5FD60E1F" w14:textId="5D0ED0BB" w:rsidR="00B303A1" w:rsidRPr="00105D45" w:rsidRDefault="00B303A1" w:rsidP="00B303A1">
      <w:pPr>
        <w:jc w:val="both"/>
        <w:rPr>
          <w:rFonts w:ascii="Arial" w:eastAsia="Times New Roman" w:hAnsi="Arial" w:cs="Arial"/>
          <w:sz w:val="20"/>
        </w:rPr>
      </w:pPr>
      <w:r>
        <w:rPr>
          <w:rFonts w:ascii="Arial" w:eastAsia="Times New Roman" w:hAnsi="Arial" w:cs="Arial"/>
          <w:sz w:val="20"/>
        </w:rPr>
        <w:t xml:space="preserve">Dans le cadre </w:t>
      </w:r>
      <w:r w:rsidR="003E1552">
        <w:rPr>
          <w:rFonts w:ascii="Arial" w:eastAsia="Times New Roman" w:hAnsi="Arial" w:cs="Arial"/>
          <w:sz w:val="20"/>
        </w:rPr>
        <w:t xml:space="preserve">du </w:t>
      </w:r>
      <w:r w:rsidR="00AA0709">
        <w:rPr>
          <w:rFonts w:ascii="Arial" w:eastAsia="Times New Roman" w:hAnsi="Arial" w:cs="Arial"/>
          <w:sz w:val="20"/>
        </w:rPr>
        <w:t>projet décrit</w:t>
      </w:r>
      <w:r w:rsidR="00732283">
        <w:rPr>
          <w:rFonts w:ascii="Arial" w:eastAsia="Times New Roman" w:hAnsi="Arial" w:cs="Arial"/>
          <w:sz w:val="20"/>
        </w:rPr>
        <w:t xml:space="preserve"> en</w:t>
      </w:r>
      <w:r w:rsidR="00A55A02">
        <w:rPr>
          <w:rFonts w:ascii="Arial" w:eastAsia="Times New Roman" w:hAnsi="Arial" w:cs="Arial"/>
          <w:sz w:val="20"/>
        </w:rPr>
        <w:t xml:space="preserve"> ANNEXE 2</w:t>
      </w:r>
      <w:r w:rsidR="00732283">
        <w:rPr>
          <w:rFonts w:ascii="Arial" w:eastAsia="Times New Roman" w:hAnsi="Arial" w:cs="Arial"/>
          <w:sz w:val="20"/>
        </w:rPr>
        <w:t xml:space="preserve">, </w:t>
      </w:r>
      <w:r w:rsidR="00A55A02">
        <w:rPr>
          <w:rFonts w:ascii="Arial" w:eastAsia="Times New Roman" w:hAnsi="Arial" w:cs="Arial"/>
          <w:sz w:val="20"/>
        </w:rPr>
        <w:t>l’Université de Lille</w:t>
      </w:r>
      <w:r>
        <w:rPr>
          <w:rFonts w:ascii="Arial" w:eastAsia="Times New Roman" w:hAnsi="Arial" w:cs="Arial"/>
          <w:sz w:val="20"/>
        </w:rPr>
        <w:t xml:space="preserve"> accepte d’accueillir</w:t>
      </w:r>
      <w:r w:rsidRPr="00105D45">
        <w:rPr>
          <w:rFonts w:ascii="Arial" w:hAnsi="Arial" w:cs="Arial"/>
        </w:rPr>
        <w:t xml:space="preserve"> </w:t>
      </w:r>
      <w:r w:rsidR="003E1552">
        <w:rPr>
          <w:rFonts w:ascii="Arial" w:hAnsi="Arial" w:cs="Arial"/>
          <w:sz w:val="20"/>
        </w:rPr>
        <w:t xml:space="preserve">le </w:t>
      </w:r>
      <w:r w:rsidR="00B17FCB">
        <w:rPr>
          <w:rFonts w:ascii="Arial" w:hAnsi="Arial" w:cs="Arial"/>
          <w:b/>
          <w:sz w:val="20"/>
        </w:rPr>
        <w:t>Personnel</w:t>
      </w:r>
      <w:r w:rsidRPr="00105D45">
        <w:rPr>
          <w:rFonts w:ascii="Arial" w:eastAsia="Times New Roman" w:hAnsi="Arial" w:cs="Arial"/>
          <w:sz w:val="20"/>
        </w:rPr>
        <w:t xml:space="preserve">, </w:t>
      </w:r>
      <w:r w:rsidR="003E1552">
        <w:rPr>
          <w:rFonts w:ascii="Arial" w:eastAsia="Times New Roman" w:hAnsi="Arial" w:cs="Arial"/>
          <w:sz w:val="20"/>
        </w:rPr>
        <w:t>« statut »</w:t>
      </w:r>
      <w:r w:rsidRPr="00105D45">
        <w:rPr>
          <w:rFonts w:ascii="Arial" w:eastAsia="Times New Roman" w:hAnsi="Arial" w:cs="Arial"/>
          <w:sz w:val="20"/>
        </w:rPr>
        <w:t xml:space="preserve">. </w:t>
      </w:r>
    </w:p>
    <w:p w14:paraId="31E8A73C" w14:textId="77777777" w:rsidR="00B303A1" w:rsidRDefault="00B303A1" w:rsidP="00B303A1">
      <w:pPr>
        <w:jc w:val="both"/>
        <w:rPr>
          <w:rFonts w:ascii="Arial" w:eastAsia="Times New Roman" w:hAnsi="Arial" w:cs="Arial"/>
          <w:b/>
          <w:sz w:val="20"/>
        </w:rPr>
      </w:pPr>
    </w:p>
    <w:p w14:paraId="3EC6462E" w14:textId="77777777" w:rsidR="00CC3320" w:rsidRDefault="00CC3320" w:rsidP="00C70667">
      <w:pPr>
        <w:jc w:val="both"/>
        <w:rPr>
          <w:rFonts w:ascii="Arial" w:eastAsia="Times New Roman" w:hAnsi="Arial" w:cs="Arial"/>
          <w:b/>
          <w:sz w:val="20"/>
        </w:rPr>
      </w:pPr>
    </w:p>
    <w:p w14:paraId="577F1638" w14:textId="77777777" w:rsidR="00C20924" w:rsidRPr="00B80093" w:rsidRDefault="00CC3320" w:rsidP="00C70667">
      <w:pPr>
        <w:jc w:val="both"/>
        <w:rPr>
          <w:rFonts w:ascii="Arial" w:eastAsia="Times New Roman" w:hAnsi="Arial" w:cs="Arial"/>
          <w:b/>
          <w:sz w:val="20"/>
        </w:rPr>
      </w:pPr>
      <w:r>
        <w:rPr>
          <w:rFonts w:ascii="Arial" w:eastAsia="Times New Roman" w:hAnsi="Arial" w:cs="Arial"/>
          <w:b/>
          <w:sz w:val="20"/>
        </w:rPr>
        <w:t>LES PARTIES ONT CONVENU CE QUI SUIT :</w:t>
      </w:r>
    </w:p>
    <w:p w14:paraId="4184556F" w14:textId="77777777" w:rsidR="00AB4DED" w:rsidRDefault="00AB4DED" w:rsidP="00C70667">
      <w:pPr>
        <w:tabs>
          <w:tab w:val="left" w:pos="426"/>
        </w:tabs>
        <w:jc w:val="both"/>
        <w:rPr>
          <w:rFonts w:ascii="Arial" w:eastAsia="Times New Roman" w:hAnsi="Arial" w:cs="Arial"/>
          <w:b/>
          <w:sz w:val="20"/>
        </w:rPr>
      </w:pPr>
    </w:p>
    <w:p w14:paraId="0CCE5D2B" w14:textId="77777777" w:rsidR="00FA13E9" w:rsidRDefault="00FA13E9" w:rsidP="00C70667">
      <w:pPr>
        <w:tabs>
          <w:tab w:val="left" w:pos="426"/>
        </w:tabs>
        <w:jc w:val="both"/>
        <w:rPr>
          <w:rFonts w:ascii="Arial" w:eastAsia="Times New Roman" w:hAnsi="Arial" w:cs="Arial"/>
          <w:b/>
          <w:sz w:val="20"/>
        </w:rPr>
      </w:pPr>
    </w:p>
    <w:p w14:paraId="63D8E5EE" w14:textId="77777777" w:rsidR="00117637" w:rsidRPr="00CC3320" w:rsidRDefault="00117637" w:rsidP="00A16731">
      <w:pPr>
        <w:tabs>
          <w:tab w:val="left" w:pos="426"/>
        </w:tabs>
        <w:autoSpaceDE w:val="0"/>
        <w:autoSpaceDN w:val="0"/>
        <w:adjustRightInd w:val="0"/>
        <w:jc w:val="both"/>
      </w:pPr>
    </w:p>
    <w:p w14:paraId="12F9B4DA" w14:textId="77777777" w:rsidR="00C20924" w:rsidRPr="00E23656" w:rsidRDefault="00E23656" w:rsidP="00C70667">
      <w:pPr>
        <w:pStyle w:val="Style2"/>
        <w:jc w:val="both"/>
        <w:outlineLvl w:val="0"/>
      </w:pPr>
      <w:bookmarkStart w:id="1" w:name="_Toc334022310"/>
      <w:bookmarkStart w:id="2" w:name="_Toc334022402"/>
      <w:r w:rsidRPr="00E23656">
        <w:t xml:space="preserve">OBJET </w:t>
      </w:r>
      <w:r w:rsidR="00117637">
        <w:t>DE LA CONVENTION</w:t>
      </w:r>
      <w:bookmarkEnd w:id="1"/>
      <w:bookmarkEnd w:id="2"/>
    </w:p>
    <w:p w14:paraId="109BDD6C" w14:textId="77777777" w:rsidR="00C20924" w:rsidRPr="00B80093" w:rsidRDefault="00C20924" w:rsidP="00C70667">
      <w:pPr>
        <w:jc w:val="both"/>
        <w:rPr>
          <w:rFonts w:ascii="Arial" w:eastAsia="Times New Roman" w:hAnsi="Arial" w:cs="Arial"/>
          <w:sz w:val="20"/>
        </w:rPr>
      </w:pPr>
    </w:p>
    <w:p w14:paraId="468A43FD" w14:textId="61C77F7E" w:rsidR="00C20924" w:rsidRDefault="00117637" w:rsidP="00A56F47">
      <w:pPr>
        <w:jc w:val="both"/>
        <w:rPr>
          <w:rFonts w:ascii="Arial" w:eastAsia="Times New Roman" w:hAnsi="Arial" w:cs="Arial"/>
          <w:sz w:val="20"/>
        </w:rPr>
      </w:pPr>
      <w:r>
        <w:rPr>
          <w:rFonts w:ascii="Arial" w:eastAsia="Times New Roman" w:hAnsi="Arial" w:cs="Arial"/>
          <w:sz w:val="20"/>
        </w:rPr>
        <w:t>La</w:t>
      </w:r>
      <w:r w:rsidR="00543CBB">
        <w:rPr>
          <w:rFonts w:ascii="Arial" w:eastAsia="Times New Roman" w:hAnsi="Arial" w:cs="Arial"/>
          <w:sz w:val="20"/>
        </w:rPr>
        <w:t xml:space="preserve"> </w:t>
      </w:r>
      <w:r>
        <w:rPr>
          <w:rFonts w:ascii="Arial" w:eastAsia="Times New Roman" w:hAnsi="Arial" w:cs="Arial"/>
          <w:sz w:val="20"/>
        </w:rPr>
        <w:t>Convention</w:t>
      </w:r>
      <w:r w:rsidR="00E21280" w:rsidRPr="00E21280">
        <w:rPr>
          <w:rFonts w:ascii="Arial" w:eastAsia="Times New Roman" w:hAnsi="Arial" w:cs="Arial"/>
          <w:sz w:val="20"/>
        </w:rPr>
        <w:t xml:space="preserve"> a pour objet</w:t>
      </w:r>
      <w:r w:rsidR="00A56F47">
        <w:rPr>
          <w:rFonts w:ascii="Arial" w:eastAsia="Times New Roman" w:hAnsi="Arial" w:cs="Arial"/>
          <w:sz w:val="20"/>
        </w:rPr>
        <w:t xml:space="preserve"> de dé</w:t>
      </w:r>
      <w:r w:rsidR="00B303A1">
        <w:rPr>
          <w:rFonts w:ascii="Arial" w:eastAsia="Times New Roman" w:hAnsi="Arial" w:cs="Arial"/>
          <w:sz w:val="20"/>
        </w:rPr>
        <w:t xml:space="preserve">finir les modalités d’accueil </w:t>
      </w:r>
      <w:r w:rsidR="003E1552">
        <w:rPr>
          <w:rFonts w:ascii="Arial" w:eastAsia="Times New Roman" w:hAnsi="Arial" w:cs="Arial"/>
          <w:sz w:val="20"/>
        </w:rPr>
        <w:t xml:space="preserve">du </w:t>
      </w:r>
      <w:r w:rsidR="00B17FCB">
        <w:rPr>
          <w:rFonts w:ascii="Arial" w:eastAsia="Times New Roman" w:hAnsi="Arial" w:cs="Arial"/>
          <w:b/>
          <w:sz w:val="20"/>
        </w:rPr>
        <w:t>Personnel</w:t>
      </w:r>
      <w:r w:rsidR="00A56F47">
        <w:rPr>
          <w:rFonts w:ascii="Arial" w:eastAsia="Times New Roman" w:hAnsi="Arial" w:cs="Arial"/>
          <w:sz w:val="20"/>
        </w:rPr>
        <w:t xml:space="preserve"> au sein de </w:t>
      </w:r>
      <w:r w:rsidR="006A409C">
        <w:rPr>
          <w:rFonts w:ascii="Arial" w:eastAsia="Times New Roman" w:hAnsi="Arial" w:cs="Arial"/>
          <w:sz w:val="20"/>
        </w:rPr>
        <w:t>l’Université de Lille</w:t>
      </w:r>
      <w:r w:rsidR="00A56F47">
        <w:rPr>
          <w:rFonts w:ascii="Arial" w:eastAsia="Times New Roman" w:hAnsi="Arial" w:cs="Arial"/>
          <w:sz w:val="20"/>
        </w:rPr>
        <w:t>.</w:t>
      </w:r>
    </w:p>
    <w:p w14:paraId="415F0CE3" w14:textId="77777777" w:rsidR="00C0604F" w:rsidRDefault="00C0604F" w:rsidP="00A56F47">
      <w:pPr>
        <w:jc w:val="both"/>
        <w:rPr>
          <w:rFonts w:ascii="Arial" w:eastAsia="Times New Roman" w:hAnsi="Arial" w:cs="Arial"/>
          <w:sz w:val="20"/>
        </w:rPr>
      </w:pPr>
    </w:p>
    <w:p w14:paraId="767E4158" w14:textId="77777777" w:rsidR="00BD0961" w:rsidRDefault="00C0604F" w:rsidP="00C0604F">
      <w:pPr>
        <w:pStyle w:val="Style2"/>
        <w:jc w:val="both"/>
        <w:outlineLvl w:val="0"/>
      </w:pPr>
      <w:bookmarkStart w:id="3" w:name="_Toc334022311"/>
      <w:bookmarkStart w:id="4" w:name="_Toc334022403"/>
      <w:r w:rsidRPr="00C0604F">
        <w:t>MODALITES D’ACCUEIL</w:t>
      </w:r>
      <w:bookmarkEnd w:id="3"/>
      <w:bookmarkEnd w:id="4"/>
    </w:p>
    <w:p w14:paraId="649DC7D9" w14:textId="77777777" w:rsidR="00C0604F" w:rsidRDefault="00C0604F" w:rsidP="00E8719C">
      <w:pPr>
        <w:rPr>
          <w:rFonts w:ascii="Arial" w:eastAsia="Times New Roman" w:hAnsi="Arial" w:cs="Arial"/>
          <w:sz w:val="20"/>
        </w:rPr>
      </w:pPr>
    </w:p>
    <w:p w14:paraId="1408CBD7" w14:textId="7E3157E8" w:rsidR="00C0604F" w:rsidRPr="00E8719C" w:rsidRDefault="00C0604F" w:rsidP="00BC4225">
      <w:pPr>
        <w:numPr>
          <w:ilvl w:val="1"/>
          <w:numId w:val="3"/>
        </w:numPr>
        <w:tabs>
          <w:tab w:val="left" w:pos="426"/>
        </w:tabs>
        <w:autoSpaceDE w:val="0"/>
        <w:autoSpaceDN w:val="0"/>
        <w:adjustRightInd w:val="0"/>
        <w:ind w:left="426" w:hanging="426"/>
        <w:jc w:val="both"/>
        <w:rPr>
          <w:rFonts w:ascii="Arial" w:hAnsi="Arial" w:cs="Arial"/>
          <w:bCs/>
          <w:color w:val="000000"/>
          <w:sz w:val="20"/>
        </w:rPr>
      </w:pPr>
      <w:bookmarkStart w:id="5" w:name="_Toc334022312"/>
      <w:r w:rsidRPr="00E8719C">
        <w:rPr>
          <w:rFonts w:ascii="Arial" w:hAnsi="Arial" w:cs="Arial"/>
          <w:bCs/>
          <w:color w:val="000000"/>
          <w:sz w:val="20"/>
        </w:rPr>
        <w:t xml:space="preserve">Pendant la durée de la Convention, définie en Clause </w:t>
      </w:r>
      <w:r w:rsidR="00632748">
        <w:rPr>
          <w:rFonts w:ascii="Arial" w:hAnsi="Arial" w:cs="Arial"/>
          <w:bCs/>
          <w:color w:val="000000"/>
          <w:sz w:val="20"/>
        </w:rPr>
        <w:t>3</w:t>
      </w:r>
      <w:r w:rsidRPr="00E8719C">
        <w:rPr>
          <w:rFonts w:ascii="Arial" w:hAnsi="Arial" w:cs="Arial"/>
          <w:bCs/>
          <w:color w:val="000000"/>
          <w:sz w:val="20"/>
        </w:rPr>
        <w:t xml:space="preserve">, </w:t>
      </w:r>
      <w:r w:rsidR="003E1552">
        <w:rPr>
          <w:rFonts w:ascii="Arial" w:hAnsi="Arial" w:cs="Arial"/>
          <w:bCs/>
          <w:color w:val="000000"/>
          <w:sz w:val="20"/>
        </w:rPr>
        <w:t xml:space="preserve">le </w:t>
      </w:r>
      <w:r w:rsidR="00B17FCB">
        <w:rPr>
          <w:rFonts w:ascii="Arial" w:eastAsia="Times New Roman" w:hAnsi="Arial" w:cs="Arial"/>
          <w:b/>
          <w:sz w:val="20"/>
        </w:rPr>
        <w:t>Personnel</w:t>
      </w:r>
      <w:r w:rsidRPr="00E8719C">
        <w:rPr>
          <w:rFonts w:ascii="Arial" w:hAnsi="Arial" w:cs="Arial"/>
          <w:bCs/>
          <w:color w:val="000000"/>
          <w:sz w:val="20"/>
        </w:rPr>
        <w:t xml:space="preserve"> sera placé sous la responsabilité scientifique </w:t>
      </w:r>
      <w:r w:rsidRPr="00B96260">
        <w:rPr>
          <w:rFonts w:ascii="Arial" w:hAnsi="Arial" w:cs="Arial"/>
          <w:bCs/>
          <w:color w:val="000000"/>
          <w:sz w:val="20"/>
        </w:rPr>
        <w:t xml:space="preserve">de </w:t>
      </w:r>
      <w:r w:rsidR="003E1552">
        <w:rPr>
          <w:rFonts w:ascii="Arial" w:hAnsi="Arial" w:cs="Arial"/>
          <w:bCs/>
          <w:color w:val="000000"/>
          <w:sz w:val="20"/>
        </w:rPr>
        <w:t>M.</w:t>
      </w:r>
      <w:r w:rsidR="00B96260">
        <w:rPr>
          <w:rFonts w:ascii="Arial" w:hAnsi="Arial" w:cs="Arial"/>
          <w:bCs/>
          <w:color w:val="000000"/>
          <w:sz w:val="20"/>
        </w:rPr>
        <w:t xml:space="preserve"> </w:t>
      </w:r>
      <w:r w:rsidR="003E1552">
        <w:rPr>
          <w:rFonts w:ascii="Arial" w:hAnsi="Arial" w:cs="Arial"/>
          <w:bCs/>
          <w:color w:val="000000"/>
          <w:sz w:val="20"/>
        </w:rPr>
        <w:t>« </w:t>
      </w:r>
      <w:r w:rsidR="003E1552" w:rsidRPr="00D17038">
        <w:rPr>
          <w:rFonts w:ascii="Arial" w:hAnsi="Arial" w:cs="Arial"/>
          <w:bCs/>
          <w:color w:val="000000"/>
          <w:sz w:val="20"/>
          <w:highlight w:val="yellow"/>
        </w:rPr>
        <w:t>statut</w:t>
      </w:r>
      <w:r w:rsidR="003E1552">
        <w:rPr>
          <w:rFonts w:ascii="Arial" w:hAnsi="Arial" w:cs="Arial"/>
          <w:bCs/>
          <w:color w:val="000000"/>
          <w:sz w:val="20"/>
        </w:rPr>
        <w:t xml:space="preserve"> » </w:t>
      </w:r>
      <w:r w:rsidR="00B96260">
        <w:rPr>
          <w:rFonts w:ascii="Arial" w:hAnsi="Arial" w:cs="Arial"/>
          <w:bCs/>
          <w:color w:val="000000"/>
          <w:sz w:val="20"/>
        </w:rPr>
        <w:t xml:space="preserve">au </w:t>
      </w:r>
      <w:r w:rsidR="00D17038" w:rsidRPr="003E1552">
        <w:rPr>
          <w:rFonts w:ascii="Arial" w:hAnsi="Arial" w:cs="Arial"/>
          <w:b/>
          <w:bCs/>
          <w:color w:val="000000"/>
          <w:sz w:val="20"/>
        </w:rPr>
        <w:t>Laboratoire</w:t>
      </w:r>
      <w:r w:rsidRPr="00E8719C">
        <w:rPr>
          <w:rFonts w:ascii="Arial" w:hAnsi="Arial" w:cs="Arial"/>
          <w:bCs/>
          <w:color w:val="000000"/>
          <w:sz w:val="20"/>
        </w:rPr>
        <w:t xml:space="preserve">, et sous la responsabilité </w:t>
      </w:r>
      <w:r w:rsidR="006A409C">
        <w:rPr>
          <w:rFonts w:ascii="Arial" w:hAnsi="Arial" w:cs="Arial"/>
          <w:bCs/>
          <w:color w:val="000000"/>
          <w:sz w:val="20"/>
        </w:rPr>
        <w:t>fonctionnelle</w:t>
      </w:r>
      <w:r w:rsidR="006A409C" w:rsidRPr="00E8719C">
        <w:rPr>
          <w:rFonts w:ascii="Arial" w:hAnsi="Arial" w:cs="Arial"/>
          <w:bCs/>
          <w:color w:val="000000"/>
          <w:sz w:val="20"/>
        </w:rPr>
        <w:t xml:space="preserve"> </w:t>
      </w:r>
      <w:r w:rsidR="002E2585">
        <w:rPr>
          <w:rFonts w:ascii="Arial" w:hAnsi="Arial" w:cs="Arial"/>
          <w:bCs/>
          <w:color w:val="000000"/>
          <w:sz w:val="20"/>
        </w:rPr>
        <w:t xml:space="preserve">du </w:t>
      </w:r>
      <w:r w:rsidR="009D6261" w:rsidRPr="002E2585">
        <w:rPr>
          <w:rFonts w:ascii="Arial" w:hAnsi="Arial" w:cs="Arial"/>
          <w:bCs/>
          <w:color w:val="000000"/>
          <w:sz w:val="20"/>
        </w:rPr>
        <w:t>directeur</w:t>
      </w:r>
      <w:r w:rsidR="009D6261">
        <w:rPr>
          <w:rFonts w:ascii="Arial" w:hAnsi="Arial" w:cs="Arial"/>
          <w:bCs/>
          <w:color w:val="000000"/>
          <w:sz w:val="20"/>
        </w:rPr>
        <w:t xml:space="preserve"> du </w:t>
      </w:r>
      <w:r w:rsidR="006A409C" w:rsidRPr="003E1552">
        <w:rPr>
          <w:rFonts w:ascii="Arial" w:hAnsi="Arial" w:cs="Arial"/>
          <w:b/>
          <w:bCs/>
          <w:color w:val="000000"/>
          <w:sz w:val="20"/>
        </w:rPr>
        <w:t>Laboratoire</w:t>
      </w:r>
      <w:r w:rsidRPr="00E8719C">
        <w:rPr>
          <w:rFonts w:ascii="Arial" w:hAnsi="Arial" w:cs="Arial"/>
          <w:bCs/>
          <w:color w:val="000000"/>
          <w:sz w:val="20"/>
        </w:rPr>
        <w:t>.</w:t>
      </w:r>
      <w:bookmarkEnd w:id="5"/>
    </w:p>
    <w:p w14:paraId="3080C22F" w14:textId="77777777" w:rsidR="000C6A51" w:rsidRDefault="000C6A51" w:rsidP="00E8719C">
      <w:pPr>
        <w:rPr>
          <w:rFonts w:ascii="Arial" w:eastAsia="Times New Roman" w:hAnsi="Arial" w:cs="Arial"/>
          <w:sz w:val="20"/>
        </w:rPr>
      </w:pPr>
    </w:p>
    <w:p w14:paraId="56A65F10" w14:textId="2408B324" w:rsidR="00BD0961" w:rsidRDefault="00BD0961" w:rsidP="00BC4225">
      <w:pPr>
        <w:numPr>
          <w:ilvl w:val="1"/>
          <w:numId w:val="3"/>
        </w:numPr>
        <w:tabs>
          <w:tab w:val="left" w:pos="426"/>
        </w:tabs>
        <w:autoSpaceDE w:val="0"/>
        <w:autoSpaceDN w:val="0"/>
        <w:adjustRightInd w:val="0"/>
        <w:ind w:left="426" w:hanging="426"/>
        <w:jc w:val="both"/>
        <w:rPr>
          <w:rFonts w:ascii="Arial" w:hAnsi="Arial" w:cs="Arial"/>
          <w:bCs/>
          <w:color w:val="000000"/>
          <w:sz w:val="20"/>
        </w:rPr>
      </w:pPr>
      <w:bookmarkStart w:id="6" w:name="_Toc334022313"/>
      <w:r w:rsidRPr="00E8719C">
        <w:rPr>
          <w:rFonts w:ascii="Arial" w:hAnsi="Arial" w:cs="Arial"/>
          <w:bCs/>
          <w:color w:val="000000"/>
          <w:sz w:val="20"/>
        </w:rPr>
        <w:t xml:space="preserve">Pendant sa période d’accueil, </w:t>
      </w:r>
      <w:r w:rsidR="003E1552">
        <w:rPr>
          <w:rFonts w:ascii="Arial" w:hAnsi="Arial" w:cs="Arial"/>
          <w:bCs/>
          <w:color w:val="000000"/>
          <w:sz w:val="20"/>
        </w:rPr>
        <w:t xml:space="preserve">le </w:t>
      </w:r>
      <w:r w:rsidR="00B17FCB">
        <w:rPr>
          <w:rFonts w:ascii="Arial" w:eastAsia="Times New Roman" w:hAnsi="Arial" w:cs="Arial"/>
          <w:b/>
          <w:sz w:val="20"/>
        </w:rPr>
        <w:t>Personnel</w:t>
      </w:r>
      <w:r w:rsidR="003E1552" w:rsidRPr="00E8719C">
        <w:rPr>
          <w:rFonts w:ascii="Arial" w:hAnsi="Arial" w:cs="Arial"/>
          <w:bCs/>
          <w:color w:val="000000"/>
          <w:sz w:val="20"/>
        </w:rPr>
        <w:t xml:space="preserve"> </w:t>
      </w:r>
      <w:r w:rsidRPr="00E8719C">
        <w:rPr>
          <w:rFonts w:ascii="Arial" w:hAnsi="Arial" w:cs="Arial"/>
          <w:bCs/>
          <w:color w:val="000000"/>
          <w:sz w:val="20"/>
        </w:rPr>
        <w:t xml:space="preserve">se conformera à la règlementation en vigueur à </w:t>
      </w:r>
      <w:r w:rsidR="006A409C">
        <w:rPr>
          <w:rFonts w:ascii="Arial" w:hAnsi="Arial" w:cs="Arial"/>
          <w:bCs/>
          <w:color w:val="000000"/>
          <w:sz w:val="20"/>
        </w:rPr>
        <w:t>l’Université de Lille</w:t>
      </w:r>
      <w:r w:rsidRPr="00E8719C">
        <w:rPr>
          <w:rFonts w:ascii="Arial" w:hAnsi="Arial" w:cs="Arial"/>
          <w:bCs/>
          <w:color w:val="000000"/>
          <w:sz w:val="20"/>
        </w:rPr>
        <w:t>, notamment au règlement intérieur et en matière de règles d’hygiène et de sécurité. Toutes instructions utiles lui seront alors communiquées à ce sujet.</w:t>
      </w:r>
      <w:bookmarkEnd w:id="6"/>
    </w:p>
    <w:p w14:paraId="6C7E82A0" w14:textId="77777777" w:rsidR="00732283" w:rsidRDefault="00732283" w:rsidP="00732283">
      <w:pPr>
        <w:pStyle w:val="Paragraphedeliste"/>
        <w:rPr>
          <w:rFonts w:ascii="Arial" w:hAnsi="Arial" w:cs="Arial"/>
          <w:bCs/>
          <w:color w:val="000000"/>
          <w:sz w:val="20"/>
        </w:rPr>
      </w:pPr>
    </w:p>
    <w:p w14:paraId="46A41D5C" w14:textId="77777777" w:rsidR="00DD55B3" w:rsidRDefault="00DD55B3" w:rsidP="00DD55B3">
      <w:pPr>
        <w:pStyle w:val="Paragraphedeliste"/>
        <w:rPr>
          <w:rFonts w:ascii="Arial" w:hAnsi="Arial" w:cs="Arial"/>
          <w:bCs/>
          <w:color w:val="000000"/>
          <w:sz w:val="20"/>
        </w:rPr>
      </w:pPr>
    </w:p>
    <w:p w14:paraId="6384AA35" w14:textId="23C99A39" w:rsidR="00DD55B3" w:rsidRPr="004C79F6" w:rsidRDefault="00B17FCB" w:rsidP="00DD55B3">
      <w:pPr>
        <w:ind w:left="426" w:hanging="426"/>
        <w:jc w:val="both"/>
        <w:rPr>
          <w:rFonts w:ascii="Arial" w:eastAsia="Times New Roman" w:hAnsi="Arial" w:cs="Arial"/>
          <w:sz w:val="20"/>
        </w:rPr>
      </w:pPr>
      <w:r w:rsidRPr="00DD55B3">
        <w:rPr>
          <w:rFonts w:ascii="Arial" w:eastAsia="Times New Roman" w:hAnsi="Arial" w:cs="Arial"/>
          <w:b/>
          <w:sz w:val="20"/>
        </w:rPr>
        <w:t>2.3</w:t>
      </w:r>
      <w:r>
        <w:rPr>
          <w:rFonts w:ascii="Arial" w:eastAsia="Times New Roman" w:hAnsi="Arial" w:cs="Arial"/>
          <w:sz w:val="20"/>
        </w:rPr>
        <w:t xml:space="preserve"> Chacune</w:t>
      </w:r>
      <w:r w:rsidR="00DD55B3" w:rsidRPr="004C79F6">
        <w:rPr>
          <w:rFonts w:ascii="Arial" w:eastAsia="Times New Roman" w:hAnsi="Arial" w:cs="Arial"/>
          <w:sz w:val="20"/>
        </w:rPr>
        <w:t xml:space="preserve"> des Parties prend en charge la couverture de son personnel conformément à la législation applicable dans le domaine de la sécurité sociale, du régime des accidents du travail et des maladies professionnelles dont il relève et procède au</w:t>
      </w:r>
      <w:r w:rsidR="00DD55B3">
        <w:rPr>
          <w:rFonts w:ascii="Arial" w:eastAsia="Times New Roman" w:hAnsi="Arial" w:cs="Arial"/>
          <w:sz w:val="20"/>
        </w:rPr>
        <w:t>x formalités qui lui incombent.</w:t>
      </w:r>
      <w:r w:rsidR="00DD55B3" w:rsidRPr="004C79F6">
        <w:rPr>
          <w:rFonts w:ascii="Arial" w:eastAsia="Times New Roman" w:hAnsi="Arial" w:cs="Arial"/>
          <w:sz w:val="20"/>
        </w:rPr>
        <w:t xml:space="preserve"> </w:t>
      </w:r>
    </w:p>
    <w:p w14:paraId="76933B89" w14:textId="4B548B7A" w:rsidR="00DD55B3" w:rsidRDefault="00DD55B3" w:rsidP="00DD55B3">
      <w:pPr>
        <w:tabs>
          <w:tab w:val="left" w:pos="426"/>
        </w:tabs>
        <w:autoSpaceDE w:val="0"/>
        <w:autoSpaceDN w:val="0"/>
        <w:adjustRightInd w:val="0"/>
        <w:ind w:left="426"/>
        <w:jc w:val="both"/>
        <w:rPr>
          <w:rFonts w:ascii="Arial" w:eastAsia="Times New Roman" w:hAnsi="Arial" w:cs="Arial"/>
          <w:sz w:val="20"/>
        </w:rPr>
      </w:pPr>
      <w:r w:rsidRPr="007A04E0">
        <w:rPr>
          <w:rFonts w:ascii="Arial" w:eastAsia="Times New Roman" w:hAnsi="Arial" w:cs="Arial"/>
          <w:b/>
          <w:sz w:val="20"/>
        </w:rPr>
        <w:t>L'Organisme d’Origine</w:t>
      </w:r>
      <w:r>
        <w:rPr>
          <w:rFonts w:ascii="Arial" w:eastAsia="Times New Roman" w:hAnsi="Arial" w:cs="Arial"/>
          <w:sz w:val="20"/>
        </w:rPr>
        <w:t xml:space="preserve"> </w:t>
      </w:r>
      <w:r w:rsidRPr="00C9643D">
        <w:rPr>
          <w:rFonts w:ascii="Arial" w:eastAsia="Times New Roman" w:hAnsi="Arial" w:cs="Arial"/>
          <w:sz w:val="20"/>
        </w:rPr>
        <w:t xml:space="preserve">est responsable des dommages que le </w:t>
      </w:r>
      <w:r w:rsidR="00B17FCB">
        <w:rPr>
          <w:rFonts w:ascii="Arial" w:eastAsia="Times New Roman" w:hAnsi="Arial" w:cs="Arial"/>
          <w:b/>
          <w:sz w:val="20"/>
        </w:rPr>
        <w:t>Personnel</w:t>
      </w:r>
      <w:r w:rsidRPr="00C9643D">
        <w:rPr>
          <w:rFonts w:ascii="Arial" w:eastAsia="Times New Roman" w:hAnsi="Arial" w:cs="Arial"/>
          <w:sz w:val="20"/>
        </w:rPr>
        <w:t xml:space="preserve"> pourrait causer au personnel ou aux biens de </w:t>
      </w:r>
      <w:r>
        <w:rPr>
          <w:rFonts w:ascii="Arial" w:eastAsia="Times New Roman" w:hAnsi="Arial" w:cs="Arial"/>
          <w:sz w:val="20"/>
        </w:rPr>
        <w:t>l’</w:t>
      </w:r>
      <w:r>
        <w:rPr>
          <w:rFonts w:ascii="Arial" w:hAnsi="Arial" w:cs="Arial"/>
          <w:bCs/>
          <w:color w:val="000000"/>
          <w:sz w:val="20"/>
        </w:rPr>
        <w:t>Université de Lille</w:t>
      </w:r>
      <w:r>
        <w:rPr>
          <w:rFonts w:ascii="Arial" w:eastAsia="Times New Roman" w:hAnsi="Arial" w:cs="Arial"/>
          <w:sz w:val="20"/>
        </w:rPr>
        <w:t xml:space="preserve"> et/ou de tiers </w:t>
      </w:r>
      <w:r w:rsidRPr="00C9643D">
        <w:rPr>
          <w:rFonts w:ascii="Arial" w:eastAsia="Times New Roman" w:hAnsi="Arial" w:cs="Arial"/>
          <w:sz w:val="20"/>
        </w:rPr>
        <w:t>dans l'exercice ou à l'occasion d</w:t>
      </w:r>
      <w:r>
        <w:rPr>
          <w:rFonts w:ascii="Arial" w:eastAsia="Times New Roman" w:hAnsi="Arial" w:cs="Arial"/>
          <w:sz w:val="20"/>
        </w:rPr>
        <w:t>e l'exercice de ses activités</w:t>
      </w:r>
    </w:p>
    <w:p w14:paraId="11EEE6DF" w14:textId="70E9A314" w:rsidR="004A5960" w:rsidRDefault="004A5960" w:rsidP="00DD55B3">
      <w:pPr>
        <w:tabs>
          <w:tab w:val="left" w:pos="426"/>
        </w:tabs>
        <w:autoSpaceDE w:val="0"/>
        <w:autoSpaceDN w:val="0"/>
        <w:adjustRightInd w:val="0"/>
        <w:ind w:left="426"/>
        <w:jc w:val="both"/>
        <w:rPr>
          <w:rFonts w:ascii="Arial" w:hAnsi="Arial" w:cs="Arial"/>
          <w:bCs/>
          <w:color w:val="000000"/>
          <w:sz w:val="20"/>
        </w:rPr>
      </w:pPr>
    </w:p>
    <w:p w14:paraId="4E2236B1" w14:textId="5646C4A9" w:rsidR="004A5960" w:rsidRPr="004A5960" w:rsidRDefault="00B17FCB" w:rsidP="004A5960">
      <w:pPr>
        <w:tabs>
          <w:tab w:val="left" w:pos="426"/>
        </w:tabs>
        <w:autoSpaceDE w:val="0"/>
        <w:autoSpaceDN w:val="0"/>
        <w:adjustRightInd w:val="0"/>
        <w:ind w:left="426" w:hanging="426"/>
        <w:jc w:val="both"/>
        <w:rPr>
          <w:rFonts w:ascii="Arial" w:hAnsi="Arial" w:cs="Arial"/>
          <w:b/>
          <w:bCs/>
          <w:color w:val="000000"/>
          <w:sz w:val="20"/>
        </w:rPr>
      </w:pPr>
      <w:r w:rsidRPr="004A5960">
        <w:rPr>
          <w:rFonts w:ascii="Arial" w:hAnsi="Arial" w:cs="Arial"/>
          <w:b/>
          <w:bCs/>
          <w:color w:val="000000"/>
          <w:sz w:val="20"/>
        </w:rPr>
        <w:t xml:space="preserve">2.4 </w:t>
      </w:r>
      <w:r>
        <w:rPr>
          <w:rFonts w:ascii="Arial" w:hAnsi="Arial" w:cs="Arial"/>
          <w:b/>
          <w:bCs/>
          <w:color w:val="000000"/>
          <w:sz w:val="20"/>
        </w:rPr>
        <w:t>Le</w:t>
      </w:r>
      <w:r w:rsidR="004A5960" w:rsidRPr="004A5960">
        <w:rPr>
          <w:rFonts w:ascii="Arial" w:hAnsi="Arial" w:cs="Arial"/>
          <w:bCs/>
          <w:color w:val="000000"/>
          <w:sz w:val="20"/>
        </w:rPr>
        <w:t xml:space="preserve"> </w:t>
      </w:r>
      <w:r>
        <w:rPr>
          <w:rFonts w:ascii="Arial" w:eastAsia="Times New Roman" w:hAnsi="Arial" w:cs="Arial"/>
          <w:b/>
          <w:sz w:val="20"/>
        </w:rPr>
        <w:t>Personnel</w:t>
      </w:r>
      <w:r w:rsidR="004A5960" w:rsidRPr="004A5960">
        <w:rPr>
          <w:rFonts w:ascii="Arial" w:hAnsi="Arial" w:cs="Arial"/>
          <w:bCs/>
          <w:color w:val="000000"/>
          <w:sz w:val="20"/>
        </w:rPr>
        <w:t xml:space="preserve"> ne peut prétendre à aucune rémunération par l’Université </w:t>
      </w:r>
      <w:r w:rsidR="004A5960">
        <w:rPr>
          <w:rFonts w:ascii="Arial" w:eastAsia="Times New Roman" w:hAnsi="Arial" w:cs="Arial"/>
          <w:sz w:val="20"/>
        </w:rPr>
        <w:t>de Lille</w:t>
      </w:r>
      <w:r w:rsidR="004A5960" w:rsidRPr="004A5960">
        <w:rPr>
          <w:rFonts w:ascii="Arial" w:hAnsi="Arial" w:cs="Arial"/>
          <w:bCs/>
          <w:color w:val="000000"/>
          <w:sz w:val="20"/>
        </w:rPr>
        <w:t xml:space="preserve">, au titre de la </w:t>
      </w:r>
      <w:r w:rsidR="004A5960">
        <w:rPr>
          <w:rFonts w:ascii="Arial" w:hAnsi="Arial" w:cs="Arial"/>
          <w:bCs/>
          <w:color w:val="000000"/>
          <w:sz w:val="20"/>
        </w:rPr>
        <w:t>C</w:t>
      </w:r>
      <w:r w:rsidR="004A5960" w:rsidRPr="004A5960">
        <w:rPr>
          <w:rFonts w:ascii="Arial" w:hAnsi="Arial" w:cs="Arial"/>
          <w:bCs/>
          <w:color w:val="000000"/>
          <w:sz w:val="20"/>
        </w:rPr>
        <w:t>onvention</w:t>
      </w:r>
    </w:p>
    <w:p w14:paraId="35FEF3AB" w14:textId="32D62348" w:rsidR="00DD55B3" w:rsidRDefault="00DD55B3" w:rsidP="00DD55B3">
      <w:pPr>
        <w:pStyle w:val="Paragraphedeliste"/>
        <w:rPr>
          <w:rFonts w:ascii="Arial" w:hAnsi="Arial" w:cs="Arial"/>
          <w:bCs/>
          <w:color w:val="000000"/>
          <w:sz w:val="20"/>
        </w:rPr>
      </w:pPr>
    </w:p>
    <w:p w14:paraId="5C144EC8" w14:textId="5E465549" w:rsidR="004A5960" w:rsidRPr="004A5960" w:rsidRDefault="00B17FCB" w:rsidP="004A5960">
      <w:pPr>
        <w:pStyle w:val="Paragraphedeliste"/>
        <w:ind w:left="0"/>
        <w:rPr>
          <w:rFonts w:ascii="Arial" w:hAnsi="Arial" w:cs="Arial"/>
          <w:bCs/>
          <w:color w:val="000000"/>
          <w:sz w:val="20"/>
        </w:rPr>
      </w:pPr>
      <w:r w:rsidRPr="004A5960">
        <w:rPr>
          <w:rFonts w:ascii="Arial" w:hAnsi="Arial" w:cs="Arial"/>
          <w:b/>
          <w:bCs/>
          <w:color w:val="000000"/>
          <w:sz w:val="20"/>
        </w:rPr>
        <w:t xml:space="preserve">2.5 </w:t>
      </w:r>
      <w:r>
        <w:rPr>
          <w:rFonts w:ascii="Arial" w:hAnsi="Arial" w:cs="Arial"/>
          <w:b/>
          <w:bCs/>
          <w:color w:val="000000"/>
          <w:sz w:val="20"/>
        </w:rPr>
        <w:t>Le</w:t>
      </w:r>
      <w:r w:rsidR="004A5960" w:rsidRPr="004A5960">
        <w:rPr>
          <w:rFonts w:ascii="Arial" w:hAnsi="Arial" w:cs="Arial"/>
          <w:bCs/>
          <w:color w:val="000000"/>
          <w:sz w:val="20"/>
        </w:rPr>
        <w:t xml:space="preserve"> </w:t>
      </w:r>
      <w:r>
        <w:rPr>
          <w:rFonts w:ascii="Arial" w:eastAsia="Times New Roman" w:hAnsi="Arial" w:cs="Arial"/>
          <w:b/>
          <w:sz w:val="20"/>
        </w:rPr>
        <w:t>Personnel</w:t>
      </w:r>
      <w:r w:rsidR="004A5960" w:rsidRPr="004A5960">
        <w:rPr>
          <w:rFonts w:ascii="Arial" w:hAnsi="Arial" w:cs="Arial"/>
          <w:bCs/>
          <w:color w:val="000000"/>
          <w:sz w:val="20"/>
        </w:rPr>
        <w:t xml:space="preserve"> reste sous l’autorité hiérarchique de </w:t>
      </w:r>
      <w:r w:rsidR="004A5960">
        <w:rPr>
          <w:rFonts w:ascii="Arial" w:hAnsi="Arial" w:cs="Arial"/>
          <w:bCs/>
          <w:color w:val="000000"/>
          <w:sz w:val="20"/>
        </w:rPr>
        <w:t>l</w:t>
      </w:r>
      <w:r w:rsidR="004A5960" w:rsidRPr="007A04E0">
        <w:rPr>
          <w:rFonts w:ascii="Arial" w:eastAsia="Times New Roman" w:hAnsi="Arial" w:cs="Arial"/>
          <w:b/>
          <w:sz w:val="20"/>
        </w:rPr>
        <w:t>'Organisme d’Origine</w:t>
      </w:r>
      <w:r w:rsidR="004A5960">
        <w:rPr>
          <w:rFonts w:ascii="Arial" w:eastAsia="Times New Roman" w:hAnsi="Arial" w:cs="Arial"/>
          <w:sz w:val="20"/>
        </w:rPr>
        <w:t xml:space="preserve"> </w:t>
      </w:r>
      <w:r w:rsidR="004A5960" w:rsidRPr="004A5960">
        <w:rPr>
          <w:rFonts w:ascii="Arial" w:hAnsi="Arial" w:cs="Arial"/>
          <w:bCs/>
          <w:color w:val="000000"/>
          <w:sz w:val="20"/>
        </w:rPr>
        <w:t xml:space="preserve">et est soumis aux règles de discipline de celui-ci. En cas de comportement fautif, l’établissement d’origine sera informé par l’Université </w:t>
      </w:r>
      <w:r w:rsidR="004A5960">
        <w:rPr>
          <w:rFonts w:ascii="Arial" w:eastAsia="Times New Roman" w:hAnsi="Arial" w:cs="Arial"/>
          <w:sz w:val="20"/>
        </w:rPr>
        <w:t>de Lille</w:t>
      </w:r>
      <w:r w:rsidR="004A5960" w:rsidRPr="004A5960">
        <w:rPr>
          <w:rFonts w:ascii="Arial" w:hAnsi="Arial" w:cs="Arial"/>
          <w:bCs/>
          <w:color w:val="000000"/>
          <w:sz w:val="20"/>
        </w:rPr>
        <w:t>, la faute étant un motif de résiliation</w:t>
      </w:r>
      <w:r w:rsidR="004A5960">
        <w:rPr>
          <w:rFonts w:ascii="Arial" w:hAnsi="Arial" w:cs="Arial"/>
          <w:bCs/>
          <w:color w:val="000000"/>
          <w:sz w:val="20"/>
        </w:rPr>
        <w:t>.</w:t>
      </w:r>
    </w:p>
    <w:p w14:paraId="71AAA861" w14:textId="77777777" w:rsidR="00C0604F" w:rsidRPr="00C0604F" w:rsidRDefault="00C0604F" w:rsidP="00E8719C">
      <w:pPr>
        <w:rPr>
          <w:rFonts w:ascii="Arial" w:eastAsia="Times New Roman" w:hAnsi="Arial" w:cs="Arial"/>
          <w:sz w:val="20"/>
        </w:rPr>
      </w:pPr>
    </w:p>
    <w:p w14:paraId="1DD9A0A1" w14:textId="77777777" w:rsidR="00CE1638" w:rsidRPr="00CE1638" w:rsidRDefault="00CE1638" w:rsidP="00C70667">
      <w:pPr>
        <w:pStyle w:val="Style2"/>
        <w:jc w:val="both"/>
        <w:outlineLvl w:val="0"/>
      </w:pPr>
      <w:bookmarkStart w:id="7" w:name="_Toc334022318"/>
      <w:bookmarkStart w:id="8" w:name="_Toc334022404"/>
      <w:r w:rsidRPr="00CE1638">
        <w:t>ENTREE EN VIGUEUR ET DUREE</w:t>
      </w:r>
      <w:bookmarkEnd w:id="7"/>
      <w:bookmarkEnd w:id="8"/>
    </w:p>
    <w:p w14:paraId="40F3F131" w14:textId="77777777" w:rsidR="00C20924" w:rsidRPr="00CE1638" w:rsidRDefault="00C20924" w:rsidP="00C70667">
      <w:pPr>
        <w:jc w:val="both"/>
        <w:rPr>
          <w:rFonts w:ascii="Arial" w:eastAsia="Times New Roman" w:hAnsi="Arial" w:cs="Arial"/>
          <w:sz w:val="20"/>
        </w:rPr>
      </w:pPr>
    </w:p>
    <w:p w14:paraId="6978C12F" w14:textId="458E0212" w:rsidR="00CE1638" w:rsidRDefault="00117637" w:rsidP="00C70667">
      <w:pPr>
        <w:jc w:val="both"/>
        <w:rPr>
          <w:rFonts w:ascii="Arial" w:eastAsia="Times New Roman" w:hAnsi="Arial" w:cs="Arial"/>
          <w:sz w:val="20"/>
        </w:rPr>
      </w:pPr>
      <w:r w:rsidRPr="005A66D0">
        <w:rPr>
          <w:rFonts w:ascii="Arial" w:eastAsia="Times New Roman" w:hAnsi="Arial" w:cs="Arial"/>
          <w:sz w:val="20"/>
        </w:rPr>
        <w:t>La Convention</w:t>
      </w:r>
      <w:r w:rsidR="00CE1638" w:rsidRPr="005A66D0">
        <w:rPr>
          <w:rFonts w:ascii="Arial" w:eastAsia="Times New Roman" w:hAnsi="Arial" w:cs="Arial"/>
          <w:sz w:val="20"/>
        </w:rPr>
        <w:t xml:space="preserve"> entre en vigueur </w:t>
      </w:r>
      <w:r w:rsidR="00B303A1" w:rsidRPr="005A66D0">
        <w:rPr>
          <w:rFonts w:ascii="Arial" w:eastAsia="Times New Roman" w:hAnsi="Arial" w:cs="Arial"/>
          <w:sz w:val="20"/>
        </w:rPr>
        <w:t>au</w:t>
      </w:r>
      <w:r w:rsidR="003E1552">
        <w:rPr>
          <w:rFonts w:ascii="Arial" w:eastAsia="Times New Roman" w:hAnsi="Arial" w:cs="Arial"/>
          <w:sz w:val="20"/>
        </w:rPr>
        <w:t>…</w:t>
      </w:r>
      <w:proofErr w:type="gramStart"/>
      <w:r w:rsidR="003E1552" w:rsidRPr="00D17038">
        <w:rPr>
          <w:rFonts w:ascii="Arial" w:eastAsia="Times New Roman" w:hAnsi="Arial" w:cs="Arial"/>
          <w:sz w:val="20"/>
          <w:highlight w:val="yellow"/>
        </w:rPr>
        <w:t>……</w:t>
      </w:r>
      <w:r w:rsidR="003E1552">
        <w:rPr>
          <w:rFonts w:ascii="Arial" w:eastAsia="Times New Roman" w:hAnsi="Arial" w:cs="Arial"/>
          <w:sz w:val="20"/>
        </w:rPr>
        <w:t>.</w:t>
      </w:r>
      <w:proofErr w:type="gramEnd"/>
      <w:r w:rsidR="00CE1638" w:rsidRPr="005A66D0">
        <w:rPr>
          <w:rFonts w:ascii="Arial" w:eastAsia="Times New Roman" w:hAnsi="Arial" w:cs="Arial"/>
          <w:sz w:val="20"/>
        </w:rPr>
        <w:t xml:space="preserve">, et expire le </w:t>
      </w:r>
      <w:r w:rsidR="003E1552" w:rsidRPr="00D17038">
        <w:rPr>
          <w:rFonts w:ascii="Arial" w:eastAsia="Times New Roman" w:hAnsi="Arial" w:cs="Arial"/>
          <w:sz w:val="20"/>
          <w:highlight w:val="yellow"/>
        </w:rPr>
        <w:t>…………</w:t>
      </w:r>
      <w:r w:rsidR="003E1552">
        <w:rPr>
          <w:rFonts w:ascii="Arial" w:eastAsia="Times New Roman" w:hAnsi="Arial" w:cs="Arial"/>
          <w:sz w:val="20"/>
        </w:rPr>
        <w:t>.</w:t>
      </w:r>
    </w:p>
    <w:p w14:paraId="589826DA" w14:textId="77777777" w:rsidR="00A55A02" w:rsidRDefault="00A55A02" w:rsidP="00C70667">
      <w:pPr>
        <w:jc w:val="both"/>
        <w:rPr>
          <w:rFonts w:ascii="Arial" w:eastAsia="Times New Roman" w:hAnsi="Arial" w:cs="Arial"/>
          <w:sz w:val="20"/>
        </w:rPr>
      </w:pPr>
    </w:p>
    <w:p w14:paraId="0331C5BB" w14:textId="5490E60C" w:rsidR="00C0604F" w:rsidRDefault="00C0604F" w:rsidP="00C70667">
      <w:pPr>
        <w:jc w:val="both"/>
        <w:rPr>
          <w:rFonts w:ascii="Arial" w:eastAsia="Times New Roman" w:hAnsi="Arial" w:cs="Arial"/>
          <w:sz w:val="20"/>
        </w:rPr>
      </w:pPr>
      <w:r>
        <w:rPr>
          <w:rFonts w:ascii="Arial" w:eastAsia="Times New Roman" w:hAnsi="Arial" w:cs="Arial"/>
          <w:sz w:val="20"/>
        </w:rPr>
        <w:t>Toute prolongation de la Convention ou de la période d’accueil devra faire l’objet d’un avenant signé par toutes les Parties.</w:t>
      </w:r>
    </w:p>
    <w:p w14:paraId="277B4B63" w14:textId="77777777" w:rsidR="008E029E" w:rsidRDefault="008E029E" w:rsidP="00C70667">
      <w:pPr>
        <w:jc w:val="both"/>
        <w:rPr>
          <w:rFonts w:ascii="Arial" w:eastAsia="Times New Roman" w:hAnsi="Arial" w:cs="Arial"/>
          <w:sz w:val="20"/>
        </w:rPr>
      </w:pPr>
    </w:p>
    <w:p w14:paraId="4007CE23" w14:textId="77777777" w:rsidR="008E029E" w:rsidRPr="008E029E" w:rsidRDefault="008E029E" w:rsidP="008E029E">
      <w:pPr>
        <w:pStyle w:val="Style2"/>
        <w:jc w:val="both"/>
        <w:outlineLvl w:val="0"/>
      </w:pPr>
      <w:r>
        <w:rPr>
          <w:lang w:val="fr-FR"/>
        </w:rPr>
        <w:t>PROPRIETE INTELLECTUELLE</w:t>
      </w:r>
    </w:p>
    <w:p w14:paraId="067BF5E7" w14:textId="77777777" w:rsidR="008E029E" w:rsidRPr="00CE1638" w:rsidRDefault="008E029E" w:rsidP="008E029E">
      <w:pPr>
        <w:pStyle w:val="Style2"/>
        <w:numPr>
          <w:ilvl w:val="0"/>
          <w:numId w:val="0"/>
        </w:numPr>
        <w:ind w:left="360"/>
        <w:jc w:val="both"/>
        <w:outlineLvl w:val="0"/>
      </w:pPr>
    </w:p>
    <w:p w14:paraId="5C954295" w14:textId="38C1DDEC" w:rsidR="008E029E" w:rsidRDefault="001F21BD" w:rsidP="008E029E">
      <w:pPr>
        <w:pStyle w:val="Corpsdetexte2"/>
        <w:rPr>
          <w:rFonts w:cs="Arial"/>
          <w:sz w:val="20"/>
        </w:rPr>
      </w:pPr>
      <w:r w:rsidRPr="001F21BD">
        <w:rPr>
          <w:rFonts w:cs="Arial"/>
          <w:b/>
          <w:sz w:val="20"/>
        </w:rPr>
        <w:t>4.1</w:t>
      </w:r>
      <w:r>
        <w:rPr>
          <w:rFonts w:cs="Arial"/>
          <w:sz w:val="20"/>
        </w:rPr>
        <w:t xml:space="preserve"> </w:t>
      </w:r>
      <w:r w:rsidR="008E029E" w:rsidRPr="008E029E">
        <w:rPr>
          <w:rFonts w:cs="Arial"/>
          <w:sz w:val="20"/>
        </w:rPr>
        <w:t>Chaque P</w:t>
      </w:r>
      <w:r w:rsidR="007A04E0" w:rsidRPr="008E029E">
        <w:rPr>
          <w:rFonts w:cs="Arial"/>
          <w:sz w:val="20"/>
        </w:rPr>
        <w:t>artie</w:t>
      </w:r>
      <w:r w:rsidR="008E029E" w:rsidRPr="008E029E">
        <w:rPr>
          <w:rFonts w:cs="Arial"/>
          <w:sz w:val="20"/>
        </w:rPr>
        <w:t xml:space="preserve"> reste propriétaire </w:t>
      </w:r>
      <w:r w:rsidR="004A2762">
        <w:rPr>
          <w:rFonts w:cs="Arial"/>
          <w:sz w:val="20"/>
        </w:rPr>
        <w:t xml:space="preserve">de ses connaissances antérieures et </w:t>
      </w:r>
      <w:r w:rsidR="008E029E" w:rsidRPr="008E029E">
        <w:rPr>
          <w:rFonts w:cs="Arial"/>
          <w:sz w:val="20"/>
        </w:rPr>
        <w:t>des résultats obtenus en dehors du champ d'application de la présente convention.</w:t>
      </w:r>
    </w:p>
    <w:p w14:paraId="006B7C75" w14:textId="77777777" w:rsidR="00055705" w:rsidRDefault="00055705" w:rsidP="008E029E">
      <w:pPr>
        <w:pStyle w:val="Corpsdetexte2"/>
        <w:rPr>
          <w:rFonts w:cs="Arial"/>
          <w:sz w:val="20"/>
        </w:rPr>
      </w:pPr>
    </w:p>
    <w:p w14:paraId="2C044250" w14:textId="77777777" w:rsidR="00055705" w:rsidRDefault="00055705" w:rsidP="00055705">
      <w:pPr>
        <w:jc w:val="both"/>
        <w:rPr>
          <w:rFonts w:ascii="Arial" w:eastAsia="Times New Roman" w:hAnsi="Arial" w:cs="Arial"/>
          <w:sz w:val="20"/>
        </w:rPr>
      </w:pPr>
      <w:r>
        <w:rPr>
          <w:rFonts w:ascii="Arial" w:eastAsia="Times New Roman" w:hAnsi="Arial" w:cs="Arial"/>
          <w:sz w:val="20"/>
        </w:rPr>
        <w:t>[</w:t>
      </w:r>
      <w:r>
        <w:rPr>
          <w:rFonts w:ascii="Arial" w:eastAsia="Times New Roman" w:hAnsi="Arial" w:cs="Arial"/>
          <w:sz w:val="20"/>
          <w:highlight w:val="yellow"/>
        </w:rPr>
        <w:t xml:space="preserve">Option </w:t>
      </w:r>
      <w:proofErr w:type="gramStart"/>
      <w:r>
        <w:rPr>
          <w:rFonts w:ascii="Arial" w:eastAsia="Times New Roman" w:hAnsi="Arial" w:cs="Arial"/>
          <w:sz w:val="20"/>
          <w:highlight w:val="yellow"/>
        </w:rPr>
        <w:t xml:space="preserve">1 </w:t>
      </w:r>
      <w:r w:rsidRPr="00837880">
        <w:rPr>
          <w:rFonts w:ascii="Arial" w:eastAsia="Times New Roman" w:hAnsi="Arial" w:cs="Arial"/>
          <w:sz w:val="20"/>
          <w:highlight w:val="yellow"/>
        </w:rPr>
        <w:t xml:space="preserve"> –</w:t>
      </w:r>
      <w:proofErr w:type="gramEnd"/>
      <w:r w:rsidRPr="00837880">
        <w:rPr>
          <w:rFonts w:ascii="Arial" w:eastAsia="Times New Roman" w:hAnsi="Arial" w:cs="Arial"/>
          <w:sz w:val="20"/>
          <w:highlight w:val="yellow"/>
        </w:rPr>
        <w:t xml:space="preserve"> copropriété des résultats</w:t>
      </w:r>
      <w:r>
        <w:rPr>
          <w:rFonts w:ascii="Arial" w:eastAsia="Times New Roman" w:hAnsi="Arial" w:cs="Arial"/>
          <w:sz w:val="20"/>
          <w:highlight w:val="yellow"/>
        </w:rPr>
        <w:t xml:space="preserve"> pour domaines SHS/Droit/Eco gestion</w:t>
      </w:r>
      <w:r w:rsidRPr="00837880">
        <w:rPr>
          <w:rFonts w:ascii="Arial" w:eastAsia="Times New Roman" w:hAnsi="Arial" w:cs="Arial"/>
          <w:sz w:val="20"/>
          <w:highlight w:val="yellow"/>
        </w:rPr>
        <w:t>]</w:t>
      </w:r>
    </w:p>
    <w:p w14:paraId="4C46E87B" w14:textId="77777777" w:rsidR="00FF338B" w:rsidRDefault="00FF338B" w:rsidP="008E029E">
      <w:pPr>
        <w:pStyle w:val="Corpsdetexte2"/>
        <w:rPr>
          <w:rFonts w:cs="Arial"/>
          <w:sz w:val="20"/>
        </w:rPr>
      </w:pPr>
    </w:p>
    <w:p w14:paraId="2D25ADCE" w14:textId="6770DF29" w:rsidR="003E15CD" w:rsidRPr="00547AD0" w:rsidRDefault="00055705" w:rsidP="003E15CD">
      <w:pPr>
        <w:jc w:val="both"/>
        <w:rPr>
          <w:rFonts w:ascii="Arial" w:eastAsia="Times New Roman" w:hAnsi="Arial" w:cs="Arial"/>
          <w:sz w:val="20"/>
        </w:rPr>
      </w:pPr>
      <w:r w:rsidRPr="00055705">
        <w:rPr>
          <w:rFonts w:ascii="Arial" w:eastAsia="Times New Roman" w:hAnsi="Arial" w:cs="Arial"/>
          <w:b/>
          <w:sz w:val="20"/>
        </w:rPr>
        <w:t>4.2</w:t>
      </w:r>
      <w:r>
        <w:rPr>
          <w:rFonts w:ascii="Arial" w:eastAsia="Times New Roman" w:hAnsi="Arial" w:cs="Arial"/>
          <w:sz w:val="20"/>
        </w:rPr>
        <w:t xml:space="preserve"> </w:t>
      </w:r>
      <w:r w:rsidR="003E15CD" w:rsidRPr="00547AD0">
        <w:rPr>
          <w:rFonts w:ascii="Arial" w:eastAsia="Times New Roman" w:hAnsi="Arial" w:cs="Arial"/>
          <w:sz w:val="20"/>
        </w:rPr>
        <w:t>Les Résultats issus de la Convention sont la copropriété de l’Organisme d’Origine et l’Organisme d’Accueil (ci-après « Copropriétaires ») à hauteur de leurs apports</w:t>
      </w:r>
      <w:r w:rsidR="003E15CD" w:rsidRPr="00547AD0" w:rsidDel="003E15CD">
        <w:rPr>
          <w:rFonts w:ascii="Arial" w:eastAsia="Times New Roman" w:hAnsi="Arial" w:cs="Arial"/>
          <w:sz w:val="20"/>
        </w:rPr>
        <w:t xml:space="preserve"> </w:t>
      </w:r>
      <w:r w:rsidR="003E15CD" w:rsidRPr="00547AD0">
        <w:rPr>
          <w:rFonts w:ascii="Arial" w:eastAsia="Times New Roman" w:hAnsi="Arial" w:cs="Arial"/>
          <w:sz w:val="20"/>
        </w:rPr>
        <w:t>respectifs.</w:t>
      </w:r>
    </w:p>
    <w:p w14:paraId="423F1423" w14:textId="3173FA1A" w:rsidR="001F21BD" w:rsidRDefault="001F21BD" w:rsidP="008E029E">
      <w:pPr>
        <w:pStyle w:val="Corpsdetexte2"/>
        <w:rPr>
          <w:rFonts w:cs="Arial"/>
          <w:sz w:val="20"/>
        </w:rPr>
      </w:pPr>
    </w:p>
    <w:p w14:paraId="458D1061" w14:textId="77777777" w:rsidR="00055705" w:rsidRDefault="00055705" w:rsidP="00055705">
      <w:pPr>
        <w:jc w:val="both"/>
        <w:rPr>
          <w:rFonts w:ascii="Arial" w:eastAsia="Times New Roman" w:hAnsi="Arial" w:cs="Arial"/>
          <w:sz w:val="20"/>
        </w:rPr>
      </w:pPr>
      <w:r w:rsidRPr="00547AD0">
        <w:rPr>
          <w:rFonts w:ascii="Arial" w:eastAsia="Times New Roman" w:hAnsi="Arial" w:cs="Arial"/>
          <w:sz w:val="20"/>
        </w:rPr>
        <w:t xml:space="preserve">Les Parties pourront librement utiliser les </w:t>
      </w:r>
      <w:r>
        <w:rPr>
          <w:rFonts w:ascii="Arial" w:eastAsia="Times New Roman" w:hAnsi="Arial" w:cs="Arial"/>
          <w:sz w:val="20"/>
        </w:rPr>
        <w:t>R</w:t>
      </w:r>
      <w:r w:rsidRPr="00547AD0">
        <w:rPr>
          <w:rFonts w:ascii="Arial" w:eastAsia="Times New Roman" w:hAnsi="Arial" w:cs="Arial"/>
          <w:sz w:val="20"/>
        </w:rPr>
        <w:t>ésultats issus de la Convention tant à des fins de recherches internes, que de recherches partenariales.</w:t>
      </w:r>
    </w:p>
    <w:p w14:paraId="4FBA3BC5" w14:textId="77777777" w:rsidR="00055705" w:rsidRPr="00547AD0" w:rsidRDefault="00055705" w:rsidP="00055705">
      <w:pPr>
        <w:jc w:val="both"/>
        <w:rPr>
          <w:rFonts w:ascii="Arial" w:eastAsia="Times New Roman" w:hAnsi="Arial" w:cs="Arial"/>
          <w:sz w:val="20"/>
        </w:rPr>
      </w:pPr>
      <w:r w:rsidRPr="00484068">
        <w:rPr>
          <w:rFonts w:ascii="Arial" w:eastAsia="Times New Roman" w:hAnsi="Arial" w:cs="Arial"/>
          <w:sz w:val="20"/>
        </w:rPr>
        <w:t>A cette fin, pour les résultats rel</w:t>
      </w:r>
      <w:r>
        <w:rPr>
          <w:rFonts w:ascii="Arial" w:eastAsia="Times New Roman" w:hAnsi="Arial" w:cs="Arial"/>
          <w:sz w:val="20"/>
        </w:rPr>
        <w:t>e</w:t>
      </w:r>
      <w:r w:rsidRPr="00484068">
        <w:rPr>
          <w:rFonts w:ascii="Arial" w:eastAsia="Times New Roman" w:hAnsi="Arial" w:cs="Arial"/>
          <w:sz w:val="20"/>
        </w:rPr>
        <w:t>vant du droit d’auteur, chaque Partie dispose pour la durée des droits d’auteur pour le monde entier du droit de reproduction, du droit de représentation, et du droit de distribution ; sur tous supports et/ou par tous moyens présents ou futurs.</w:t>
      </w:r>
    </w:p>
    <w:p w14:paraId="53830492" w14:textId="77777777" w:rsidR="00055705" w:rsidRDefault="00055705" w:rsidP="008E029E">
      <w:pPr>
        <w:pStyle w:val="Corpsdetexte2"/>
        <w:rPr>
          <w:rFonts w:cs="Arial"/>
          <w:sz w:val="20"/>
        </w:rPr>
      </w:pPr>
    </w:p>
    <w:p w14:paraId="613C7C35" w14:textId="4C8BFE98" w:rsidR="00055705" w:rsidRDefault="00055705" w:rsidP="00055705">
      <w:pPr>
        <w:ind w:left="142" w:firstLine="567"/>
        <w:jc w:val="both"/>
        <w:rPr>
          <w:rFonts w:ascii="Arial" w:eastAsia="Times New Roman" w:hAnsi="Arial" w:cs="Arial"/>
          <w:sz w:val="20"/>
        </w:rPr>
      </w:pPr>
      <w:r>
        <w:rPr>
          <w:rFonts w:ascii="Arial" w:eastAsia="Times New Roman" w:hAnsi="Arial" w:cs="Arial"/>
          <w:b/>
          <w:sz w:val="20"/>
        </w:rPr>
        <w:t>4</w:t>
      </w:r>
      <w:r w:rsidRPr="00A26559">
        <w:rPr>
          <w:rFonts w:ascii="Arial" w:eastAsia="Times New Roman" w:hAnsi="Arial" w:cs="Arial"/>
          <w:b/>
          <w:sz w:val="20"/>
        </w:rPr>
        <w:t>.2.1</w:t>
      </w:r>
      <w:r>
        <w:rPr>
          <w:rFonts w:ascii="Arial" w:eastAsia="Times New Roman" w:hAnsi="Arial" w:cs="Arial"/>
          <w:sz w:val="20"/>
        </w:rPr>
        <w:t xml:space="preserve"> </w:t>
      </w:r>
      <w:r w:rsidRPr="00104AF0">
        <w:rPr>
          <w:rFonts w:ascii="Arial" w:eastAsia="Times New Roman" w:hAnsi="Arial" w:cs="Arial"/>
          <w:sz w:val="20"/>
        </w:rPr>
        <w:t>En cas de copropriété entre personnes publiques investies d'une mission de recherche sur une ou plusieurs inventions, connaissances techniques, logiciels, bases de données protégeables par le code de la propriété intellectuelle ou savoir-faire protégés</w:t>
      </w:r>
      <w:r>
        <w:rPr>
          <w:rFonts w:ascii="Arial" w:eastAsia="Times New Roman" w:hAnsi="Arial" w:cs="Arial"/>
          <w:sz w:val="20"/>
        </w:rPr>
        <w:t>, les Parties copropriétaires désignent l’</w:t>
      </w:r>
      <w:r>
        <w:rPr>
          <w:rFonts w:ascii="Arial" w:hAnsi="Arial" w:cs="Arial"/>
          <w:b/>
          <w:sz w:val="20"/>
        </w:rPr>
        <w:t>Organisme d’Accueil</w:t>
      </w:r>
      <w:r w:rsidRPr="00DA13B6">
        <w:rPr>
          <w:rFonts w:ascii="Arial" w:hAnsi="Arial" w:cs="Arial"/>
          <w:sz w:val="20"/>
        </w:rPr>
        <w:t> </w:t>
      </w:r>
      <w:r>
        <w:rPr>
          <w:rFonts w:ascii="Arial" w:hAnsi="Arial" w:cs="Arial"/>
          <w:sz w:val="20"/>
        </w:rPr>
        <w:t xml:space="preserve">comme </w:t>
      </w:r>
      <w:r>
        <w:rPr>
          <w:rFonts w:ascii="Arial" w:eastAsia="Times New Roman" w:hAnsi="Arial" w:cs="Arial"/>
          <w:sz w:val="20"/>
        </w:rPr>
        <w:t xml:space="preserve">mandataire unique agissant en leur nom et pour leur compte pour la protection, la gestion et de l’exploitation des </w:t>
      </w:r>
      <w:r w:rsidR="00B86CCC">
        <w:rPr>
          <w:rFonts w:ascii="Arial" w:eastAsia="Times New Roman" w:hAnsi="Arial" w:cs="Arial"/>
          <w:sz w:val="20"/>
        </w:rPr>
        <w:t xml:space="preserve">résultats. Les </w:t>
      </w:r>
      <w:r w:rsidR="00A86AE6">
        <w:rPr>
          <w:rFonts w:ascii="Arial" w:eastAsia="Times New Roman" w:hAnsi="Arial" w:cs="Arial"/>
          <w:sz w:val="20"/>
        </w:rPr>
        <w:t>Parties appliquent les dispositions de l’article L 533-1 du code de la recherche, et de ses textes d’application notamment le décret n</w:t>
      </w:r>
      <w:r w:rsidR="00A86AE6" w:rsidRPr="000B6F1C">
        <w:rPr>
          <w:rFonts w:ascii="Arial" w:eastAsia="Times New Roman" w:hAnsi="Arial" w:cs="Arial"/>
          <w:b/>
          <w:sz w:val="20"/>
        </w:rPr>
        <w:t xml:space="preserve">° </w:t>
      </w:r>
      <w:r w:rsidR="00A86AE6" w:rsidRPr="000B6F1C">
        <w:rPr>
          <w:rFonts w:ascii="Arial" w:eastAsia="Times New Roman" w:hAnsi="Arial" w:cs="Arial"/>
          <w:bCs/>
          <w:sz w:val="20"/>
        </w:rPr>
        <w:t>2020-24 du 13 janvier 2020</w:t>
      </w:r>
      <w:r w:rsidR="00A86AE6">
        <w:rPr>
          <w:rFonts w:ascii="Arial" w:eastAsia="Times New Roman" w:hAnsi="Arial" w:cs="Arial"/>
          <w:bCs/>
          <w:sz w:val="20"/>
        </w:rPr>
        <w:t xml:space="preserve"> qui détermine les </w:t>
      </w:r>
      <w:r w:rsidR="00B86CCC">
        <w:rPr>
          <w:rFonts w:ascii="Arial" w:eastAsia="Times New Roman" w:hAnsi="Arial" w:cs="Arial"/>
          <w:sz w:val="20"/>
        </w:rPr>
        <w:t>missions et les pouvoirs du mandataire unique, l</w:t>
      </w:r>
      <w:r w:rsidR="00B86CCC" w:rsidRPr="00B86CCC">
        <w:rPr>
          <w:rFonts w:ascii="Arial" w:eastAsia="Times New Roman" w:hAnsi="Arial" w:cs="Arial"/>
          <w:sz w:val="20"/>
        </w:rPr>
        <w:t xml:space="preserve">es règles </w:t>
      </w:r>
      <w:r w:rsidR="00A86AE6">
        <w:rPr>
          <w:rFonts w:ascii="Arial" w:eastAsia="Times New Roman" w:hAnsi="Arial" w:cs="Arial"/>
          <w:sz w:val="20"/>
        </w:rPr>
        <w:t xml:space="preserve">relatives à la </w:t>
      </w:r>
      <w:r w:rsidR="00A86AE6" w:rsidRPr="00B86CCC">
        <w:rPr>
          <w:rFonts w:ascii="Arial" w:eastAsia="Times New Roman" w:hAnsi="Arial" w:cs="Arial"/>
          <w:sz w:val="20"/>
        </w:rPr>
        <w:t>gestion</w:t>
      </w:r>
      <w:r w:rsidR="00B86CCC" w:rsidRPr="00B86CCC">
        <w:rPr>
          <w:rFonts w:ascii="Arial" w:eastAsia="Times New Roman" w:hAnsi="Arial" w:cs="Arial"/>
          <w:sz w:val="20"/>
        </w:rPr>
        <w:t xml:space="preserve"> de la copropriété</w:t>
      </w:r>
      <w:r w:rsidR="00A86AE6">
        <w:rPr>
          <w:rFonts w:ascii="Arial" w:eastAsia="Times New Roman" w:hAnsi="Arial" w:cs="Arial"/>
          <w:sz w:val="20"/>
        </w:rPr>
        <w:t xml:space="preserve"> et</w:t>
      </w:r>
      <w:r w:rsidR="00B86CCC" w:rsidRPr="00B86CCC">
        <w:rPr>
          <w:rFonts w:ascii="Arial" w:eastAsia="Times New Roman" w:hAnsi="Arial" w:cs="Arial"/>
          <w:sz w:val="20"/>
        </w:rPr>
        <w:t xml:space="preserve"> </w:t>
      </w:r>
      <w:r w:rsidR="00A86AE6">
        <w:rPr>
          <w:rFonts w:ascii="Arial" w:eastAsia="Times New Roman" w:hAnsi="Arial" w:cs="Arial"/>
          <w:sz w:val="20"/>
        </w:rPr>
        <w:t>à l’accord de copropriété des résultats</w:t>
      </w:r>
    </w:p>
    <w:p w14:paraId="6875F549" w14:textId="77777777" w:rsidR="00055705" w:rsidRDefault="00055705" w:rsidP="00055705">
      <w:pPr>
        <w:jc w:val="both"/>
        <w:rPr>
          <w:rFonts w:ascii="Arial" w:eastAsia="Times New Roman" w:hAnsi="Arial" w:cs="Arial"/>
          <w:sz w:val="20"/>
        </w:rPr>
      </w:pPr>
    </w:p>
    <w:p w14:paraId="65E7D8A7" w14:textId="717A1989" w:rsidR="00055705" w:rsidRDefault="00055705" w:rsidP="00055705">
      <w:pPr>
        <w:ind w:firstLine="709"/>
        <w:jc w:val="both"/>
        <w:rPr>
          <w:rFonts w:ascii="Arial" w:eastAsia="Times New Roman" w:hAnsi="Arial" w:cs="Arial"/>
          <w:sz w:val="20"/>
        </w:rPr>
      </w:pPr>
      <w:r>
        <w:rPr>
          <w:rFonts w:ascii="Arial" w:eastAsia="Times New Roman" w:hAnsi="Arial" w:cs="Arial"/>
          <w:b/>
          <w:sz w:val="20"/>
        </w:rPr>
        <w:t>4</w:t>
      </w:r>
      <w:r w:rsidRPr="00A26559">
        <w:rPr>
          <w:rFonts w:ascii="Arial" w:eastAsia="Times New Roman" w:hAnsi="Arial" w:cs="Arial"/>
          <w:b/>
          <w:sz w:val="20"/>
        </w:rPr>
        <w:t>.2.2</w:t>
      </w:r>
      <w:r>
        <w:rPr>
          <w:rFonts w:ascii="Arial" w:eastAsia="Times New Roman" w:hAnsi="Arial" w:cs="Arial"/>
          <w:sz w:val="20"/>
        </w:rPr>
        <w:t xml:space="preserve"> Dans les autres cas, </w:t>
      </w:r>
      <w:r w:rsidRPr="00547AD0">
        <w:rPr>
          <w:rFonts w:ascii="Arial" w:eastAsia="Times New Roman" w:hAnsi="Arial" w:cs="Arial"/>
          <w:sz w:val="20"/>
        </w:rPr>
        <w:t xml:space="preserve">les Parties décideront </w:t>
      </w:r>
      <w:r>
        <w:rPr>
          <w:rFonts w:ascii="Arial" w:eastAsia="Times New Roman" w:hAnsi="Arial" w:cs="Arial"/>
          <w:sz w:val="20"/>
        </w:rPr>
        <w:t xml:space="preserve">au cas par cas des modalités de protection des résultats. </w:t>
      </w:r>
    </w:p>
    <w:p w14:paraId="0A6F70CA" w14:textId="77777777" w:rsidR="00055705" w:rsidRPr="00BD1B15" w:rsidRDefault="00055705" w:rsidP="00055705">
      <w:pPr>
        <w:jc w:val="both"/>
        <w:rPr>
          <w:rFonts w:ascii="Arial" w:eastAsia="Times New Roman" w:hAnsi="Arial" w:cs="Arial"/>
          <w:sz w:val="20"/>
        </w:rPr>
      </w:pPr>
    </w:p>
    <w:p w14:paraId="70469AFF" w14:textId="77777777" w:rsidR="00055705" w:rsidRPr="00547AD0" w:rsidRDefault="00055705" w:rsidP="00055705">
      <w:pPr>
        <w:jc w:val="both"/>
        <w:rPr>
          <w:rFonts w:ascii="Arial" w:eastAsia="Times New Roman" w:hAnsi="Arial" w:cs="Arial"/>
          <w:sz w:val="20"/>
        </w:rPr>
      </w:pPr>
      <w:r w:rsidRPr="00547AD0">
        <w:rPr>
          <w:rFonts w:ascii="Arial" w:eastAsia="Times New Roman" w:hAnsi="Arial" w:cs="Arial"/>
          <w:sz w:val="20"/>
        </w:rPr>
        <w:t xml:space="preserve">En cas d’exploitation commerciale des </w:t>
      </w:r>
      <w:r>
        <w:rPr>
          <w:rFonts w:ascii="Arial" w:eastAsia="Times New Roman" w:hAnsi="Arial" w:cs="Arial"/>
          <w:sz w:val="20"/>
        </w:rPr>
        <w:t>R</w:t>
      </w:r>
      <w:r w:rsidRPr="00547AD0">
        <w:rPr>
          <w:rFonts w:ascii="Arial" w:eastAsia="Times New Roman" w:hAnsi="Arial" w:cs="Arial"/>
          <w:sz w:val="20"/>
        </w:rPr>
        <w:t xml:space="preserve">ésultats, les Parties se concerteront au cas par cas afin de déterminer les conditions d’une éventuelle exploitation commune ou d’une exploitation par l’une ou l’autre des Parties. </w:t>
      </w:r>
    </w:p>
    <w:p w14:paraId="5FB50984" w14:textId="77777777" w:rsidR="00055705" w:rsidRDefault="00055705" w:rsidP="00055705">
      <w:pPr>
        <w:jc w:val="both"/>
        <w:rPr>
          <w:rFonts w:ascii="Arial" w:eastAsia="Times New Roman" w:hAnsi="Arial" w:cs="Arial"/>
          <w:sz w:val="20"/>
        </w:rPr>
      </w:pPr>
      <w:r w:rsidRPr="00547AD0">
        <w:rPr>
          <w:rFonts w:ascii="Arial" w:eastAsia="Times New Roman" w:hAnsi="Arial" w:cs="Arial"/>
          <w:sz w:val="20"/>
        </w:rPr>
        <w:t>Les conditions de l’éventuelle exploitation seront déterminées dans un accord de copropriété distinct. A défaut d’accord de copropriété spécifique convenu entre les Parties, les Parties appliqueront les conditions de copropriété de droit commun du Code de la Propriété Intellectuelle, le cas échéant en tenant compte dans le Résultat des apports intellectuels et financiers de chaque Partie et en les rémunérant à juste titre</w:t>
      </w:r>
    </w:p>
    <w:p w14:paraId="31FF4E27" w14:textId="77777777" w:rsidR="00B4247E" w:rsidRDefault="00B4247E" w:rsidP="00B4247E">
      <w:pPr>
        <w:jc w:val="both"/>
        <w:rPr>
          <w:rFonts w:ascii="Arial" w:eastAsia="Times New Roman" w:hAnsi="Arial" w:cs="Arial"/>
          <w:sz w:val="20"/>
        </w:rPr>
      </w:pPr>
    </w:p>
    <w:p w14:paraId="209D0CF1" w14:textId="4AEA6DEC" w:rsidR="001F21BD" w:rsidRDefault="001F21BD" w:rsidP="001F21BD">
      <w:pPr>
        <w:jc w:val="both"/>
        <w:rPr>
          <w:rFonts w:ascii="Arial" w:eastAsia="Times New Roman" w:hAnsi="Arial" w:cs="Arial"/>
          <w:sz w:val="20"/>
        </w:rPr>
      </w:pPr>
    </w:p>
    <w:p w14:paraId="2371531F" w14:textId="43B0C8FC" w:rsidR="00E07FD6" w:rsidRDefault="00E07FD6" w:rsidP="00E07FD6">
      <w:pPr>
        <w:jc w:val="both"/>
        <w:rPr>
          <w:rFonts w:ascii="Arial" w:eastAsia="Times New Roman" w:hAnsi="Arial" w:cs="Arial"/>
          <w:sz w:val="20"/>
        </w:rPr>
      </w:pPr>
      <w:r w:rsidRPr="00547AD0">
        <w:rPr>
          <w:rFonts w:ascii="Arial" w:eastAsia="Times New Roman" w:hAnsi="Arial" w:cs="Arial"/>
          <w:sz w:val="20"/>
        </w:rPr>
        <w:t>[</w:t>
      </w:r>
      <w:r w:rsidRPr="00547AD0">
        <w:rPr>
          <w:rFonts w:ascii="Arial" w:eastAsia="Times New Roman" w:hAnsi="Arial" w:cs="Arial"/>
          <w:sz w:val="20"/>
          <w:highlight w:val="yellow"/>
        </w:rPr>
        <w:t>Fin option 1]</w:t>
      </w:r>
    </w:p>
    <w:p w14:paraId="701B3A72" w14:textId="77777777" w:rsidR="00DD3FAA" w:rsidRPr="00547AD0" w:rsidRDefault="00DD3FAA" w:rsidP="00E07FD6">
      <w:pPr>
        <w:jc w:val="both"/>
        <w:rPr>
          <w:rFonts w:ascii="Arial" w:eastAsia="Times New Roman" w:hAnsi="Arial" w:cs="Arial"/>
          <w:sz w:val="20"/>
        </w:rPr>
      </w:pPr>
    </w:p>
    <w:p w14:paraId="73FE16C5" w14:textId="77777777" w:rsidR="00D547B3" w:rsidRDefault="00D547B3" w:rsidP="00D547B3">
      <w:pPr>
        <w:jc w:val="both"/>
        <w:rPr>
          <w:rFonts w:ascii="Arial" w:eastAsia="Times New Roman" w:hAnsi="Arial" w:cs="Arial"/>
          <w:sz w:val="20"/>
          <w:highlight w:val="yellow"/>
        </w:rPr>
      </w:pPr>
      <w:r>
        <w:rPr>
          <w:rFonts w:ascii="Arial" w:eastAsia="Times New Roman" w:hAnsi="Arial" w:cs="Arial"/>
          <w:sz w:val="20"/>
          <w:highlight w:val="yellow"/>
        </w:rPr>
        <w:t xml:space="preserve">Début </w:t>
      </w:r>
      <w:proofErr w:type="gramStart"/>
      <w:r>
        <w:rPr>
          <w:rFonts w:ascii="Arial" w:eastAsia="Times New Roman" w:hAnsi="Arial" w:cs="Arial"/>
          <w:sz w:val="20"/>
          <w:highlight w:val="yellow"/>
        </w:rPr>
        <w:t>Option  2</w:t>
      </w:r>
      <w:proofErr w:type="gramEnd"/>
      <w:r>
        <w:rPr>
          <w:rFonts w:ascii="Arial" w:eastAsia="Times New Roman" w:hAnsi="Arial" w:cs="Arial"/>
          <w:sz w:val="20"/>
          <w:highlight w:val="yellow"/>
        </w:rPr>
        <w:t xml:space="preserve"> – domaine ST – Biologie Santé]</w:t>
      </w:r>
    </w:p>
    <w:p w14:paraId="0DC9CE14" w14:textId="3B4EC1C2" w:rsidR="00F6277D" w:rsidRDefault="00F6277D" w:rsidP="00F6277D">
      <w:pPr>
        <w:rPr>
          <w:rFonts w:ascii="Arial" w:eastAsia="Times New Roman" w:hAnsi="Arial" w:cs="Arial"/>
          <w:sz w:val="20"/>
        </w:rPr>
      </w:pPr>
    </w:p>
    <w:p w14:paraId="100F2A89" w14:textId="050912C4" w:rsidR="00055705" w:rsidRDefault="00055705" w:rsidP="00055705">
      <w:pPr>
        <w:jc w:val="both"/>
        <w:rPr>
          <w:rFonts w:ascii="Arial" w:eastAsia="Times New Roman" w:hAnsi="Arial" w:cs="Arial"/>
          <w:sz w:val="20"/>
        </w:rPr>
      </w:pPr>
      <w:r w:rsidRPr="00055705">
        <w:rPr>
          <w:rFonts w:ascii="Arial" w:eastAsia="Times New Roman" w:hAnsi="Arial" w:cs="Arial"/>
          <w:b/>
          <w:sz w:val="20"/>
        </w:rPr>
        <w:t>4.2</w:t>
      </w:r>
      <w:r>
        <w:rPr>
          <w:rFonts w:ascii="Arial" w:eastAsia="Times New Roman" w:hAnsi="Arial" w:cs="Arial"/>
          <w:sz w:val="20"/>
        </w:rPr>
        <w:t xml:space="preserve"> </w:t>
      </w:r>
      <w:r w:rsidRPr="00547AD0">
        <w:rPr>
          <w:rFonts w:ascii="Arial" w:eastAsia="Times New Roman" w:hAnsi="Arial" w:cs="Arial"/>
          <w:sz w:val="20"/>
        </w:rPr>
        <w:t>Les Résultats issus de la Convention sont la copropriété de l’Organisme d’Origine et l’Organisme d’Accueil (ci-après « Copropriétaires ») à hauteur de leurs apports</w:t>
      </w:r>
      <w:r w:rsidRPr="00547AD0" w:rsidDel="003E15CD">
        <w:rPr>
          <w:rFonts w:ascii="Arial" w:eastAsia="Times New Roman" w:hAnsi="Arial" w:cs="Arial"/>
          <w:sz w:val="20"/>
        </w:rPr>
        <w:t xml:space="preserve"> </w:t>
      </w:r>
      <w:r w:rsidRPr="00547AD0">
        <w:rPr>
          <w:rFonts w:ascii="Arial" w:eastAsia="Times New Roman" w:hAnsi="Arial" w:cs="Arial"/>
          <w:sz w:val="20"/>
        </w:rPr>
        <w:t>respectifs.</w:t>
      </w:r>
    </w:p>
    <w:p w14:paraId="30DF8D95" w14:textId="77777777" w:rsidR="00055705" w:rsidRDefault="00055705" w:rsidP="00055705">
      <w:pPr>
        <w:jc w:val="both"/>
        <w:rPr>
          <w:rFonts w:ascii="Arial" w:eastAsia="Times New Roman" w:hAnsi="Arial" w:cs="Arial"/>
          <w:sz w:val="20"/>
        </w:rPr>
      </w:pPr>
    </w:p>
    <w:p w14:paraId="0B474F5E" w14:textId="77777777" w:rsidR="00055705" w:rsidRDefault="00055705" w:rsidP="00055705">
      <w:pPr>
        <w:jc w:val="both"/>
        <w:rPr>
          <w:rFonts w:ascii="Arial" w:eastAsia="Times New Roman" w:hAnsi="Arial" w:cs="Arial"/>
          <w:sz w:val="20"/>
        </w:rPr>
      </w:pPr>
      <w:r w:rsidRPr="00547AD0">
        <w:rPr>
          <w:rFonts w:ascii="Arial" w:eastAsia="Times New Roman" w:hAnsi="Arial" w:cs="Arial"/>
          <w:sz w:val="20"/>
        </w:rPr>
        <w:t xml:space="preserve">Les Parties pourront librement utiliser les </w:t>
      </w:r>
      <w:r>
        <w:rPr>
          <w:rFonts w:ascii="Arial" w:eastAsia="Times New Roman" w:hAnsi="Arial" w:cs="Arial"/>
          <w:sz w:val="20"/>
        </w:rPr>
        <w:t>R</w:t>
      </w:r>
      <w:r w:rsidRPr="00547AD0">
        <w:rPr>
          <w:rFonts w:ascii="Arial" w:eastAsia="Times New Roman" w:hAnsi="Arial" w:cs="Arial"/>
          <w:sz w:val="20"/>
        </w:rPr>
        <w:t>ésultats issus de la Convention tant à des fins de recherches internes, que de recherches partenariales.</w:t>
      </w:r>
    </w:p>
    <w:p w14:paraId="576C160D" w14:textId="30F7477C" w:rsidR="00484068" w:rsidRDefault="00484068" w:rsidP="00F6277D">
      <w:pPr>
        <w:rPr>
          <w:rFonts w:ascii="Arial" w:eastAsia="Times New Roman" w:hAnsi="Arial" w:cs="Arial"/>
          <w:sz w:val="20"/>
        </w:rPr>
      </w:pPr>
    </w:p>
    <w:p w14:paraId="2EC35FA5" w14:textId="08878F45" w:rsidR="00A86AE6" w:rsidRDefault="00055705" w:rsidP="00A86AE6">
      <w:pPr>
        <w:ind w:left="142" w:firstLine="567"/>
        <w:jc w:val="both"/>
        <w:rPr>
          <w:rFonts w:ascii="Arial" w:eastAsia="Times New Roman" w:hAnsi="Arial" w:cs="Arial"/>
          <w:b/>
          <w:sz w:val="20"/>
        </w:rPr>
      </w:pPr>
      <w:r>
        <w:rPr>
          <w:rFonts w:ascii="Arial" w:eastAsia="Times New Roman" w:hAnsi="Arial" w:cs="Arial"/>
          <w:sz w:val="20"/>
        </w:rPr>
        <w:t xml:space="preserve"> </w:t>
      </w:r>
    </w:p>
    <w:p w14:paraId="21E379C6" w14:textId="77777777" w:rsidR="00A86AE6" w:rsidRDefault="00A86AE6" w:rsidP="00A86AE6">
      <w:pPr>
        <w:ind w:left="142" w:firstLine="567"/>
        <w:jc w:val="both"/>
        <w:rPr>
          <w:rFonts w:ascii="Arial" w:eastAsia="Times New Roman" w:hAnsi="Arial" w:cs="Arial"/>
          <w:sz w:val="20"/>
        </w:rPr>
      </w:pPr>
      <w:r>
        <w:rPr>
          <w:rFonts w:ascii="Arial" w:eastAsia="Times New Roman" w:hAnsi="Arial" w:cs="Arial"/>
          <w:b/>
          <w:sz w:val="20"/>
        </w:rPr>
        <w:t>4</w:t>
      </w:r>
      <w:r w:rsidRPr="00A26559">
        <w:rPr>
          <w:rFonts w:ascii="Arial" w:eastAsia="Times New Roman" w:hAnsi="Arial" w:cs="Arial"/>
          <w:b/>
          <w:sz w:val="20"/>
        </w:rPr>
        <w:t>.2.1</w:t>
      </w:r>
      <w:r>
        <w:rPr>
          <w:rFonts w:ascii="Arial" w:eastAsia="Times New Roman" w:hAnsi="Arial" w:cs="Arial"/>
          <w:sz w:val="20"/>
        </w:rPr>
        <w:t xml:space="preserve"> </w:t>
      </w:r>
      <w:r w:rsidRPr="00104AF0">
        <w:rPr>
          <w:rFonts w:ascii="Arial" w:eastAsia="Times New Roman" w:hAnsi="Arial" w:cs="Arial"/>
          <w:sz w:val="20"/>
        </w:rPr>
        <w:t>En cas de copropriété entre personnes publiques investies d'une mission de recherche sur une ou plusieurs inventions, connaissances techniques, logiciels, bases de données protégeables par le code de la propriété intellectuelle ou savoir-faire protégés</w:t>
      </w:r>
      <w:r>
        <w:rPr>
          <w:rFonts w:ascii="Arial" w:eastAsia="Times New Roman" w:hAnsi="Arial" w:cs="Arial"/>
          <w:sz w:val="20"/>
        </w:rPr>
        <w:t>, les Parties copropriétaires désignent l’</w:t>
      </w:r>
      <w:r>
        <w:rPr>
          <w:rFonts w:ascii="Arial" w:hAnsi="Arial" w:cs="Arial"/>
          <w:b/>
          <w:sz w:val="20"/>
        </w:rPr>
        <w:t>Organisme d’Accueil</w:t>
      </w:r>
      <w:r w:rsidRPr="00DA13B6">
        <w:rPr>
          <w:rFonts w:ascii="Arial" w:hAnsi="Arial" w:cs="Arial"/>
          <w:sz w:val="20"/>
        </w:rPr>
        <w:t> </w:t>
      </w:r>
      <w:r>
        <w:rPr>
          <w:rFonts w:ascii="Arial" w:hAnsi="Arial" w:cs="Arial"/>
          <w:sz w:val="20"/>
        </w:rPr>
        <w:t xml:space="preserve">comme </w:t>
      </w:r>
      <w:r>
        <w:rPr>
          <w:rFonts w:ascii="Arial" w:eastAsia="Times New Roman" w:hAnsi="Arial" w:cs="Arial"/>
          <w:sz w:val="20"/>
        </w:rPr>
        <w:t>mandataire unique agissant en leur nom et pour leur compte pour la protection, la gestion et de l’exploitation des résultats. Les Parties appliquent les dispositions de l’article L 533-1 du code de la recherche, et de ses textes d’application notamment le décret n</w:t>
      </w:r>
      <w:r w:rsidRPr="000B6F1C">
        <w:rPr>
          <w:rFonts w:ascii="Arial" w:eastAsia="Times New Roman" w:hAnsi="Arial" w:cs="Arial"/>
          <w:b/>
          <w:sz w:val="20"/>
        </w:rPr>
        <w:t xml:space="preserve">° </w:t>
      </w:r>
      <w:r w:rsidRPr="000B6F1C">
        <w:rPr>
          <w:rFonts w:ascii="Arial" w:eastAsia="Times New Roman" w:hAnsi="Arial" w:cs="Arial"/>
          <w:bCs/>
          <w:sz w:val="20"/>
        </w:rPr>
        <w:t>2020-24 du 13 janvier 2020</w:t>
      </w:r>
      <w:r>
        <w:rPr>
          <w:rFonts w:ascii="Arial" w:eastAsia="Times New Roman" w:hAnsi="Arial" w:cs="Arial"/>
          <w:bCs/>
          <w:sz w:val="20"/>
        </w:rPr>
        <w:t xml:space="preserve"> qui détermine les </w:t>
      </w:r>
      <w:r>
        <w:rPr>
          <w:rFonts w:ascii="Arial" w:eastAsia="Times New Roman" w:hAnsi="Arial" w:cs="Arial"/>
          <w:sz w:val="20"/>
        </w:rPr>
        <w:t>missions et les pouvoirs du mandataire unique, l</w:t>
      </w:r>
      <w:r w:rsidRPr="00B86CCC">
        <w:rPr>
          <w:rFonts w:ascii="Arial" w:eastAsia="Times New Roman" w:hAnsi="Arial" w:cs="Arial"/>
          <w:sz w:val="20"/>
        </w:rPr>
        <w:t xml:space="preserve">es règles </w:t>
      </w:r>
      <w:r>
        <w:rPr>
          <w:rFonts w:ascii="Arial" w:eastAsia="Times New Roman" w:hAnsi="Arial" w:cs="Arial"/>
          <w:sz w:val="20"/>
        </w:rPr>
        <w:t xml:space="preserve">relatives à la </w:t>
      </w:r>
      <w:r w:rsidRPr="00B86CCC">
        <w:rPr>
          <w:rFonts w:ascii="Arial" w:eastAsia="Times New Roman" w:hAnsi="Arial" w:cs="Arial"/>
          <w:sz w:val="20"/>
        </w:rPr>
        <w:t>gestion de la copropriété</w:t>
      </w:r>
      <w:r>
        <w:rPr>
          <w:rFonts w:ascii="Arial" w:eastAsia="Times New Roman" w:hAnsi="Arial" w:cs="Arial"/>
          <w:sz w:val="20"/>
        </w:rPr>
        <w:t xml:space="preserve"> et</w:t>
      </w:r>
      <w:r w:rsidRPr="00B86CCC">
        <w:rPr>
          <w:rFonts w:ascii="Arial" w:eastAsia="Times New Roman" w:hAnsi="Arial" w:cs="Arial"/>
          <w:sz w:val="20"/>
        </w:rPr>
        <w:t xml:space="preserve"> </w:t>
      </w:r>
      <w:r>
        <w:rPr>
          <w:rFonts w:ascii="Arial" w:eastAsia="Times New Roman" w:hAnsi="Arial" w:cs="Arial"/>
          <w:sz w:val="20"/>
        </w:rPr>
        <w:t>à l’accord de copropriété des résultats</w:t>
      </w:r>
    </w:p>
    <w:p w14:paraId="6A436B51" w14:textId="77777777" w:rsidR="00055705" w:rsidRDefault="00055705" w:rsidP="00A86AE6">
      <w:pPr>
        <w:ind w:left="142" w:firstLine="567"/>
        <w:jc w:val="both"/>
        <w:rPr>
          <w:rFonts w:ascii="Arial" w:eastAsia="Times New Roman" w:hAnsi="Arial" w:cs="Arial"/>
          <w:sz w:val="20"/>
        </w:rPr>
      </w:pPr>
    </w:p>
    <w:p w14:paraId="3778F54B" w14:textId="2A6F4B5A" w:rsidR="00055705" w:rsidRDefault="00055705" w:rsidP="00055705">
      <w:pPr>
        <w:ind w:firstLine="709"/>
        <w:jc w:val="both"/>
        <w:rPr>
          <w:rFonts w:ascii="Arial" w:eastAsia="Times New Roman" w:hAnsi="Arial" w:cs="Arial"/>
          <w:sz w:val="20"/>
        </w:rPr>
      </w:pPr>
      <w:r>
        <w:rPr>
          <w:rFonts w:ascii="Arial" w:eastAsia="Times New Roman" w:hAnsi="Arial" w:cs="Arial"/>
          <w:b/>
          <w:sz w:val="20"/>
        </w:rPr>
        <w:t>4</w:t>
      </w:r>
      <w:r w:rsidRPr="00281751">
        <w:rPr>
          <w:rFonts w:ascii="Arial" w:eastAsia="Times New Roman" w:hAnsi="Arial" w:cs="Arial"/>
          <w:b/>
          <w:sz w:val="20"/>
        </w:rPr>
        <w:t>.2.2</w:t>
      </w:r>
      <w:r>
        <w:rPr>
          <w:rFonts w:ascii="Arial" w:eastAsia="Times New Roman" w:hAnsi="Arial" w:cs="Arial"/>
          <w:sz w:val="20"/>
        </w:rPr>
        <w:t xml:space="preserve"> Dans les autres cas, les Parties </w:t>
      </w:r>
      <w:r w:rsidRPr="00547AD0">
        <w:rPr>
          <w:rFonts w:ascii="Arial" w:eastAsia="Times New Roman" w:hAnsi="Arial" w:cs="Arial"/>
          <w:sz w:val="20"/>
        </w:rPr>
        <w:t xml:space="preserve">décideront </w:t>
      </w:r>
      <w:r>
        <w:rPr>
          <w:rFonts w:ascii="Arial" w:eastAsia="Times New Roman" w:hAnsi="Arial" w:cs="Arial"/>
          <w:sz w:val="20"/>
        </w:rPr>
        <w:t>des modalités de protection de ces résultats et en cas de r</w:t>
      </w:r>
      <w:r w:rsidRPr="00547AD0">
        <w:rPr>
          <w:rFonts w:ascii="Arial" w:eastAsia="Times New Roman" w:hAnsi="Arial" w:cs="Arial"/>
          <w:sz w:val="20"/>
        </w:rPr>
        <w:t xml:space="preserve">ésultats brevetables </w:t>
      </w:r>
      <w:r>
        <w:rPr>
          <w:rFonts w:ascii="Arial" w:eastAsia="Times New Roman" w:hAnsi="Arial" w:cs="Arial"/>
          <w:sz w:val="20"/>
        </w:rPr>
        <w:t xml:space="preserve">décideront si ces derniers </w:t>
      </w:r>
      <w:r w:rsidRPr="00547AD0">
        <w:rPr>
          <w:rFonts w:ascii="Arial" w:eastAsia="Times New Roman" w:hAnsi="Arial" w:cs="Arial"/>
          <w:sz w:val="20"/>
        </w:rPr>
        <w:t>doivent faire l’objet de demandes de brevets déposées à leurs noms conjoints</w:t>
      </w:r>
      <w:r>
        <w:rPr>
          <w:rFonts w:ascii="Arial" w:eastAsia="Times New Roman" w:hAnsi="Arial" w:cs="Arial"/>
          <w:sz w:val="20"/>
        </w:rPr>
        <w:t xml:space="preserve"> et désigneront </w:t>
      </w:r>
      <w:r w:rsidRPr="00547AD0">
        <w:rPr>
          <w:rFonts w:ascii="Arial" w:eastAsia="Times New Roman" w:hAnsi="Arial" w:cs="Arial"/>
          <w:sz w:val="20"/>
        </w:rPr>
        <w:t xml:space="preserve">parmi </w:t>
      </w:r>
      <w:r>
        <w:rPr>
          <w:rFonts w:ascii="Arial" w:eastAsia="Times New Roman" w:hAnsi="Arial" w:cs="Arial"/>
          <w:sz w:val="20"/>
        </w:rPr>
        <w:t>elles</w:t>
      </w:r>
      <w:r w:rsidRPr="00547AD0">
        <w:rPr>
          <w:rFonts w:ascii="Arial" w:eastAsia="Times New Roman" w:hAnsi="Arial" w:cs="Arial"/>
          <w:sz w:val="20"/>
        </w:rPr>
        <w:t xml:space="preserve"> un Copropriétaire, en qualité de gestionnaire de la propriété intellectuelle (ci-après « Gestionnaire de la Propriété Intellectuelle ») </w:t>
      </w:r>
    </w:p>
    <w:p w14:paraId="3667032E" w14:textId="77777777" w:rsidR="00055705" w:rsidRDefault="00055705" w:rsidP="00055705">
      <w:pPr>
        <w:jc w:val="both"/>
        <w:rPr>
          <w:rFonts w:ascii="Arial" w:eastAsia="Times New Roman" w:hAnsi="Arial" w:cs="Arial"/>
          <w:sz w:val="20"/>
        </w:rPr>
      </w:pPr>
      <w:r>
        <w:rPr>
          <w:rFonts w:ascii="Arial" w:eastAsia="Times New Roman" w:hAnsi="Arial" w:cs="Arial"/>
          <w:sz w:val="20"/>
        </w:rPr>
        <w:t>Le Gestionnaire de la copropriété</w:t>
      </w:r>
      <w:r w:rsidRPr="00547AD0" w:rsidDel="00B50188">
        <w:rPr>
          <w:rFonts w:ascii="Arial" w:eastAsia="Times New Roman" w:hAnsi="Arial" w:cs="Arial"/>
          <w:sz w:val="20"/>
        </w:rPr>
        <w:t xml:space="preserve"> </w:t>
      </w:r>
      <w:r w:rsidRPr="00547AD0">
        <w:rPr>
          <w:rFonts w:ascii="Arial" w:eastAsia="Times New Roman" w:hAnsi="Arial" w:cs="Arial"/>
          <w:sz w:val="20"/>
        </w:rPr>
        <w:t>sera chargé d’effectuer les formalités de dépôt et de maintien en vigueur.</w:t>
      </w:r>
    </w:p>
    <w:p w14:paraId="28F1D9BF" w14:textId="77777777" w:rsidR="00055705" w:rsidRPr="00547AD0" w:rsidRDefault="00055705" w:rsidP="00055705">
      <w:pPr>
        <w:jc w:val="both"/>
        <w:rPr>
          <w:rFonts w:ascii="Arial" w:eastAsia="Times New Roman" w:hAnsi="Arial" w:cs="Arial"/>
          <w:sz w:val="20"/>
        </w:rPr>
      </w:pPr>
      <w:r w:rsidRPr="00547AD0">
        <w:rPr>
          <w:rFonts w:ascii="Arial" w:eastAsia="Times New Roman" w:hAnsi="Arial" w:cs="Arial"/>
          <w:sz w:val="20"/>
        </w:rPr>
        <w:t>Chaque Copropriétaire fait son affaire de la rémunération éventuelle de ses inventeurs.</w:t>
      </w:r>
    </w:p>
    <w:p w14:paraId="3AF87B75" w14:textId="77777777" w:rsidR="00055705" w:rsidRPr="00837880" w:rsidRDefault="00055705" w:rsidP="00055705">
      <w:pPr>
        <w:jc w:val="both"/>
        <w:rPr>
          <w:rFonts w:ascii="Arial" w:eastAsia="Times New Roman" w:hAnsi="Arial" w:cs="Arial"/>
          <w:sz w:val="20"/>
        </w:rPr>
      </w:pPr>
    </w:p>
    <w:p w14:paraId="7DFE7E79" w14:textId="6BE99457" w:rsidR="00055705" w:rsidRDefault="00055705" w:rsidP="00055705">
      <w:pPr>
        <w:jc w:val="both"/>
        <w:rPr>
          <w:rFonts w:ascii="Arial" w:eastAsia="Times New Roman" w:hAnsi="Arial" w:cs="Arial"/>
          <w:sz w:val="20"/>
        </w:rPr>
      </w:pPr>
      <w:r w:rsidRPr="00837880">
        <w:rPr>
          <w:rFonts w:ascii="Arial" w:eastAsia="Times New Roman" w:hAnsi="Arial" w:cs="Arial"/>
          <w:sz w:val="20"/>
        </w:rPr>
        <w:t xml:space="preserve">Les Copropriétaires disposent d’un droit non exclusif d’exploitation industrielle et/ou commerciale directe et indirecte des Résultats. </w:t>
      </w:r>
    </w:p>
    <w:p w14:paraId="5C5C507C" w14:textId="77777777" w:rsidR="008C5CF6" w:rsidRPr="00547AD0" w:rsidRDefault="008C5CF6" w:rsidP="008C5CF6">
      <w:pPr>
        <w:jc w:val="both"/>
        <w:rPr>
          <w:rFonts w:ascii="Arial" w:eastAsia="Times New Roman" w:hAnsi="Arial" w:cs="Arial"/>
          <w:sz w:val="20"/>
        </w:rPr>
      </w:pPr>
    </w:p>
    <w:p w14:paraId="6154259D" w14:textId="495105BB" w:rsidR="00F77E24" w:rsidRPr="002E3985" w:rsidRDefault="008C5CF6" w:rsidP="00F77E24">
      <w:pPr>
        <w:jc w:val="both"/>
        <w:rPr>
          <w:rFonts w:ascii="Calibri" w:eastAsia="Times New Roman" w:hAnsi="Calibri" w:cs="Arial"/>
          <w:sz w:val="22"/>
          <w:szCs w:val="22"/>
        </w:rPr>
      </w:pPr>
      <w:r w:rsidRPr="00547AD0">
        <w:rPr>
          <w:rFonts w:ascii="Arial" w:eastAsia="Times New Roman" w:hAnsi="Arial" w:cs="Arial"/>
          <w:sz w:val="20"/>
        </w:rPr>
        <w:t>Les Copropriétaires fixeront, avant tout d’acte d’exploitation, par un règlement de copropriété les modalités et conditions de cette exploitation</w:t>
      </w:r>
      <w:r w:rsidR="00F77E24">
        <w:rPr>
          <w:rFonts w:ascii="Arial" w:eastAsia="Times New Roman" w:hAnsi="Arial" w:cs="Arial"/>
          <w:sz w:val="20"/>
        </w:rPr>
        <w:t xml:space="preserve">, notamment la compensation financière </w:t>
      </w:r>
      <w:r w:rsidR="00F77E24" w:rsidRPr="00F77E24">
        <w:rPr>
          <w:rFonts w:ascii="Arial" w:eastAsia="Times New Roman" w:hAnsi="Arial" w:cs="Arial"/>
          <w:sz w:val="20"/>
        </w:rPr>
        <w:t>pour toute exploitation directe et/ou indirecte par une Partie Copropriétaire à l’autre la Partie Copropriétaire</w:t>
      </w:r>
      <w:r w:rsidR="00F77E24">
        <w:rPr>
          <w:rFonts w:ascii="Arial" w:eastAsia="Times New Roman" w:hAnsi="Arial" w:cs="Arial"/>
          <w:sz w:val="20"/>
        </w:rPr>
        <w:t xml:space="preserve">. </w:t>
      </w:r>
    </w:p>
    <w:p w14:paraId="7F6A373B" w14:textId="77777777" w:rsidR="004A2762" w:rsidRDefault="004A2762" w:rsidP="008C5CF6">
      <w:pPr>
        <w:jc w:val="both"/>
        <w:rPr>
          <w:rFonts w:ascii="Arial" w:eastAsia="Times New Roman" w:hAnsi="Arial" w:cs="Arial"/>
          <w:sz w:val="20"/>
        </w:rPr>
      </w:pPr>
    </w:p>
    <w:p w14:paraId="169E467F" w14:textId="77777777" w:rsidR="004A2762" w:rsidRDefault="004A2762" w:rsidP="008C5CF6">
      <w:pPr>
        <w:jc w:val="both"/>
        <w:rPr>
          <w:rFonts w:ascii="Arial" w:eastAsia="Times New Roman" w:hAnsi="Arial" w:cs="Arial"/>
          <w:sz w:val="20"/>
        </w:rPr>
      </w:pPr>
    </w:p>
    <w:p w14:paraId="03F6B486" w14:textId="713343AE" w:rsidR="001F21BD" w:rsidRDefault="008C5CF6" w:rsidP="008C5CF6">
      <w:pPr>
        <w:pStyle w:val="Corpsdetexte2"/>
        <w:rPr>
          <w:rFonts w:cs="Arial"/>
          <w:sz w:val="20"/>
        </w:rPr>
      </w:pPr>
      <w:r w:rsidRPr="00547AD0">
        <w:rPr>
          <w:rFonts w:cs="Arial"/>
          <w:sz w:val="20"/>
        </w:rPr>
        <w:t xml:space="preserve"> </w:t>
      </w:r>
      <w:r w:rsidRPr="00547AD0">
        <w:rPr>
          <w:rFonts w:cs="Arial"/>
          <w:sz w:val="20"/>
          <w:highlight w:val="yellow"/>
        </w:rPr>
        <w:t>[Fin d’option 2]</w:t>
      </w:r>
    </w:p>
    <w:p w14:paraId="434CD60B" w14:textId="166446B6" w:rsidR="001F21BD" w:rsidRDefault="001F21BD" w:rsidP="008E029E">
      <w:pPr>
        <w:pStyle w:val="Corpsdetexte2"/>
        <w:rPr>
          <w:rFonts w:cs="Arial"/>
          <w:sz w:val="20"/>
        </w:rPr>
      </w:pPr>
    </w:p>
    <w:p w14:paraId="14C13ADD" w14:textId="77777777" w:rsidR="00AA1285" w:rsidRPr="008E029E" w:rsidRDefault="00AA1285" w:rsidP="008E029E">
      <w:pPr>
        <w:pStyle w:val="Corpsdetexte2"/>
        <w:rPr>
          <w:rFonts w:cs="Arial"/>
          <w:sz w:val="20"/>
        </w:rPr>
      </w:pPr>
    </w:p>
    <w:p w14:paraId="4AF1B34C" w14:textId="77777777" w:rsidR="008E029E" w:rsidRDefault="008E029E" w:rsidP="008E029E">
      <w:pPr>
        <w:pStyle w:val="Style2"/>
        <w:jc w:val="both"/>
        <w:outlineLvl w:val="0"/>
      </w:pPr>
      <w:r>
        <w:rPr>
          <w:lang w:val="fr-FR"/>
        </w:rPr>
        <w:lastRenderedPageBreak/>
        <w:t>CONFIDENTIALITE</w:t>
      </w:r>
      <w:r w:rsidR="00D5660A">
        <w:rPr>
          <w:lang w:val="fr-FR"/>
        </w:rPr>
        <w:t>-PUBLICATION</w:t>
      </w:r>
    </w:p>
    <w:p w14:paraId="35784340" w14:textId="77777777" w:rsidR="008E029E" w:rsidRDefault="008E029E" w:rsidP="008E029E">
      <w:pPr>
        <w:pStyle w:val="Corpsdetexte2"/>
        <w:rPr>
          <w:rFonts w:ascii="Calibri" w:hAnsi="Calibri" w:cs="Calibri"/>
          <w:sz w:val="22"/>
          <w:szCs w:val="22"/>
        </w:rPr>
      </w:pPr>
    </w:p>
    <w:p w14:paraId="61B8C384" w14:textId="3399BAC2" w:rsidR="00D5660A" w:rsidRPr="004950E4" w:rsidRDefault="00425B7E" w:rsidP="00D5660A">
      <w:pPr>
        <w:pStyle w:val="Default"/>
        <w:spacing w:before="120"/>
        <w:jc w:val="both"/>
        <w:rPr>
          <w:sz w:val="20"/>
          <w:szCs w:val="20"/>
        </w:rPr>
      </w:pPr>
      <w:r>
        <w:rPr>
          <w:sz w:val="20"/>
        </w:rPr>
        <w:t>L</w:t>
      </w:r>
      <w:r w:rsidRPr="00425B7E">
        <w:rPr>
          <w:sz w:val="20"/>
        </w:rPr>
        <w:t>e</w:t>
      </w:r>
      <w:r>
        <w:rPr>
          <w:b/>
          <w:sz w:val="20"/>
        </w:rPr>
        <w:t xml:space="preserve"> </w:t>
      </w:r>
      <w:r w:rsidR="00B17FCB">
        <w:rPr>
          <w:b/>
          <w:sz w:val="20"/>
        </w:rPr>
        <w:t>Personnel</w:t>
      </w:r>
      <w:r w:rsidRPr="004950E4">
        <w:rPr>
          <w:sz w:val="20"/>
          <w:szCs w:val="20"/>
        </w:rPr>
        <w:t xml:space="preserve"> </w:t>
      </w:r>
      <w:r w:rsidR="00D5660A" w:rsidRPr="004950E4">
        <w:rPr>
          <w:sz w:val="20"/>
          <w:szCs w:val="20"/>
        </w:rPr>
        <w:t xml:space="preserve">demeure soumis à </w:t>
      </w:r>
      <w:r w:rsidR="00AE44A4">
        <w:rPr>
          <w:sz w:val="20"/>
          <w:szCs w:val="20"/>
        </w:rPr>
        <w:t xml:space="preserve">une </w:t>
      </w:r>
      <w:r w:rsidR="00D5660A">
        <w:rPr>
          <w:sz w:val="20"/>
          <w:szCs w:val="20"/>
        </w:rPr>
        <w:t xml:space="preserve">obligation de </w:t>
      </w:r>
      <w:proofErr w:type="gramStart"/>
      <w:r w:rsidR="00D5660A">
        <w:rPr>
          <w:sz w:val="20"/>
          <w:szCs w:val="20"/>
        </w:rPr>
        <w:t>réserve;</w:t>
      </w:r>
      <w:proofErr w:type="gramEnd"/>
      <w:r w:rsidR="00D5660A">
        <w:rPr>
          <w:sz w:val="20"/>
          <w:szCs w:val="20"/>
        </w:rPr>
        <w:t xml:space="preserve"> </w:t>
      </w:r>
      <w:r w:rsidR="00AE44A4">
        <w:rPr>
          <w:sz w:val="20"/>
          <w:szCs w:val="20"/>
        </w:rPr>
        <w:t>il</w:t>
      </w:r>
      <w:r w:rsidR="00D5660A" w:rsidRPr="004950E4">
        <w:rPr>
          <w:sz w:val="20"/>
          <w:szCs w:val="20"/>
        </w:rPr>
        <w:t xml:space="preserve"> est également tenu à la discrétion et au secret professionnel et doit, dans ce cadre, s'abstenir de divulguer à des tiers ou à des </w:t>
      </w:r>
      <w:r w:rsidRPr="004950E4">
        <w:rPr>
          <w:sz w:val="20"/>
          <w:szCs w:val="20"/>
        </w:rPr>
        <w:t>personnels de</w:t>
      </w:r>
      <w:r w:rsidR="00D5660A">
        <w:rPr>
          <w:sz w:val="20"/>
          <w:szCs w:val="20"/>
        </w:rPr>
        <w:t xml:space="preserve"> l’Université de Lille </w:t>
      </w:r>
      <w:r w:rsidR="00D5660A" w:rsidRPr="004950E4">
        <w:rPr>
          <w:sz w:val="20"/>
          <w:szCs w:val="20"/>
        </w:rPr>
        <w:t xml:space="preserve">qui ne sont pas habilités à en connaître, les faits, </w:t>
      </w:r>
      <w:r w:rsidR="00D5660A">
        <w:rPr>
          <w:sz w:val="20"/>
          <w:szCs w:val="20"/>
        </w:rPr>
        <w:t>informations et documents dont e</w:t>
      </w:r>
      <w:r w:rsidR="00D5660A" w:rsidRPr="004950E4">
        <w:rPr>
          <w:sz w:val="20"/>
          <w:szCs w:val="20"/>
        </w:rPr>
        <w:t>l</w:t>
      </w:r>
      <w:r w:rsidR="00D5660A">
        <w:rPr>
          <w:sz w:val="20"/>
          <w:szCs w:val="20"/>
        </w:rPr>
        <w:t>le</w:t>
      </w:r>
      <w:r w:rsidR="00D5660A" w:rsidRPr="004950E4">
        <w:rPr>
          <w:sz w:val="20"/>
          <w:szCs w:val="20"/>
        </w:rPr>
        <w:t xml:space="preserve"> a connaissance dans l'exercice ou à l'occasion de l'exercice de ses activités.</w:t>
      </w:r>
    </w:p>
    <w:p w14:paraId="083193EB" w14:textId="190B2733" w:rsidR="00D5660A" w:rsidRPr="004950E4" w:rsidRDefault="00D5660A" w:rsidP="00D5660A">
      <w:pPr>
        <w:pStyle w:val="Default"/>
        <w:spacing w:before="120"/>
        <w:jc w:val="both"/>
        <w:rPr>
          <w:sz w:val="20"/>
          <w:szCs w:val="20"/>
        </w:rPr>
      </w:pPr>
      <w:r w:rsidRPr="004950E4">
        <w:rPr>
          <w:sz w:val="20"/>
          <w:szCs w:val="20"/>
        </w:rPr>
        <w:t xml:space="preserve">Les publications scientifiques éventuelles relatives aux travaux </w:t>
      </w:r>
      <w:r>
        <w:rPr>
          <w:sz w:val="20"/>
          <w:szCs w:val="20"/>
        </w:rPr>
        <w:t xml:space="preserve">du </w:t>
      </w:r>
      <w:r w:rsidR="00B17FCB">
        <w:rPr>
          <w:b/>
          <w:sz w:val="20"/>
        </w:rPr>
        <w:t>Personnel</w:t>
      </w:r>
      <w:r w:rsidRPr="004950E4">
        <w:rPr>
          <w:sz w:val="20"/>
          <w:szCs w:val="20"/>
        </w:rPr>
        <w:t xml:space="preserve"> fer</w:t>
      </w:r>
      <w:r w:rsidR="00AE44A4">
        <w:rPr>
          <w:sz w:val="20"/>
          <w:szCs w:val="20"/>
        </w:rPr>
        <w:t xml:space="preserve">ont mention de </w:t>
      </w:r>
      <w:r w:rsidR="00425B7E">
        <w:rPr>
          <w:sz w:val="20"/>
          <w:szCs w:val="20"/>
        </w:rPr>
        <w:t>s</w:t>
      </w:r>
      <w:r w:rsidR="00AE44A4">
        <w:rPr>
          <w:sz w:val="20"/>
          <w:szCs w:val="20"/>
        </w:rPr>
        <w:t>a participation</w:t>
      </w:r>
      <w:r w:rsidR="00AA0709">
        <w:rPr>
          <w:sz w:val="20"/>
          <w:szCs w:val="20"/>
        </w:rPr>
        <w:t>.</w:t>
      </w:r>
      <w:r w:rsidRPr="004950E4">
        <w:rPr>
          <w:sz w:val="20"/>
          <w:szCs w:val="20"/>
        </w:rPr>
        <w:t xml:space="preserve"> </w:t>
      </w:r>
      <w:r w:rsidR="00425B7E">
        <w:rPr>
          <w:sz w:val="20"/>
        </w:rPr>
        <w:t>L</w:t>
      </w:r>
      <w:r w:rsidR="00425B7E" w:rsidRPr="00425B7E">
        <w:rPr>
          <w:sz w:val="20"/>
        </w:rPr>
        <w:t>e</w:t>
      </w:r>
      <w:r w:rsidR="00425B7E">
        <w:rPr>
          <w:b/>
          <w:sz w:val="20"/>
        </w:rPr>
        <w:t xml:space="preserve"> </w:t>
      </w:r>
      <w:r w:rsidR="00B17FCB">
        <w:rPr>
          <w:b/>
          <w:sz w:val="20"/>
        </w:rPr>
        <w:t>Personnel</w:t>
      </w:r>
      <w:r w:rsidR="00425B7E" w:rsidRPr="004950E4">
        <w:rPr>
          <w:sz w:val="20"/>
          <w:szCs w:val="20"/>
        </w:rPr>
        <w:t xml:space="preserve"> </w:t>
      </w:r>
      <w:r w:rsidRPr="004950E4">
        <w:rPr>
          <w:sz w:val="20"/>
          <w:szCs w:val="20"/>
        </w:rPr>
        <w:t>ne pourra utiliser les résultats de ses études à d'autres fins que celles qui lui auront été confiées dans le cadre de sa fonction au sein de l'</w:t>
      </w:r>
      <w:r>
        <w:rPr>
          <w:sz w:val="20"/>
          <w:szCs w:val="20"/>
        </w:rPr>
        <w:t>Université de Lille.</w:t>
      </w:r>
    </w:p>
    <w:p w14:paraId="71046699" w14:textId="77777777" w:rsidR="00D5660A" w:rsidRDefault="00D5660A" w:rsidP="00D5660A">
      <w:pPr>
        <w:jc w:val="both"/>
        <w:rPr>
          <w:rFonts w:ascii="Arial" w:eastAsia="Times New Roman" w:hAnsi="Arial" w:cs="Arial"/>
          <w:sz w:val="20"/>
        </w:rPr>
      </w:pPr>
    </w:p>
    <w:p w14:paraId="62BD990A" w14:textId="7B12E399" w:rsidR="00D5660A" w:rsidRDefault="00D5660A" w:rsidP="00D5660A">
      <w:pPr>
        <w:tabs>
          <w:tab w:val="left" w:pos="0"/>
        </w:tabs>
        <w:jc w:val="both"/>
        <w:rPr>
          <w:rFonts w:ascii="Arial" w:hAnsi="Arial" w:cs="Arial"/>
          <w:sz w:val="20"/>
        </w:rPr>
      </w:pPr>
      <w:r w:rsidRPr="00363836">
        <w:rPr>
          <w:rFonts w:ascii="Arial" w:hAnsi="Arial" w:cs="Arial"/>
          <w:sz w:val="20"/>
        </w:rPr>
        <w:t>Tout projet de publication ou communication d’information relative au</w:t>
      </w:r>
      <w:r>
        <w:rPr>
          <w:rFonts w:ascii="Arial" w:hAnsi="Arial" w:cs="Arial"/>
          <w:sz w:val="20"/>
        </w:rPr>
        <w:t>x résultats développés dans le cadre de la Convention</w:t>
      </w:r>
      <w:r w:rsidRPr="00363836">
        <w:rPr>
          <w:rFonts w:ascii="Arial" w:hAnsi="Arial" w:cs="Arial"/>
          <w:sz w:val="20"/>
        </w:rPr>
        <w:t xml:space="preserve"> par </w:t>
      </w:r>
      <w:r w:rsidR="00425B7E" w:rsidRPr="00425B7E">
        <w:rPr>
          <w:rFonts w:ascii="Arial" w:eastAsia="Times New Roman" w:hAnsi="Arial" w:cs="Arial"/>
          <w:sz w:val="20"/>
        </w:rPr>
        <w:t>le</w:t>
      </w:r>
      <w:r w:rsidR="00425B7E" w:rsidRPr="00425B7E">
        <w:rPr>
          <w:rFonts w:ascii="Arial" w:eastAsia="Times New Roman" w:hAnsi="Arial" w:cs="Arial"/>
          <w:b/>
          <w:sz w:val="20"/>
        </w:rPr>
        <w:t xml:space="preserve"> </w:t>
      </w:r>
      <w:r w:rsidR="00B17FCB">
        <w:rPr>
          <w:rFonts w:ascii="Arial" w:eastAsia="Times New Roman" w:hAnsi="Arial" w:cs="Arial"/>
          <w:b/>
          <w:sz w:val="20"/>
        </w:rPr>
        <w:t>Personnel</w:t>
      </w:r>
      <w:r w:rsidRPr="00363836">
        <w:rPr>
          <w:rFonts w:ascii="Arial" w:hAnsi="Arial" w:cs="Arial"/>
          <w:sz w:val="20"/>
        </w:rPr>
        <w:t xml:space="preserve">, devra recevoir, pendant la durée </w:t>
      </w:r>
      <w:r>
        <w:rPr>
          <w:rFonts w:ascii="Arial" w:hAnsi="Arial" w:cs="Arial"/>
          <w:sz w:val="20"/>
        </w:rPr>
        <w:t>de la Convention</w:t>
      </w:r>
      <w:r w:rsidRPr="00363836">
        <w:rPr>
          <w:rFonts w:ascii="Arial" w:hAnsi="Arial" w:cs="Arial"/>
          <w:sz w:val="20"/>
        </w:rPr>
        <w:t xml:space="preserve"> et </w:t>
      </w:r>
      <w:r w:rsidR="002D3952">
        <w:rPr>
          <w:rFonts w:ascii="Arial" w:hAnsi="Arial" w:cs="Arial"/>
          <w:sz w:val="20"/>
        </w:rPr>
        <w:t>tant que les informations ne seront pas dans le domaine public</w:t>
      </w:r>
      <w:r w:rsidRPr="00363836">
        <w:rPr>
          <w:rFonts w:ascii="Arial" w:hAnsi="Arial" w:cs="Arial"/>
          <w:sz w:val="20"/>
        </w:rPr>
        <w:t xml:space="preserve">, l’accord préalable écrit </w:t>
      </w:r>
      <w:r>
        <w:rPr>
          <w:rFonts w:ascii="Arial" w:hAnsi="Arial" w:cs="Arial"/>
          <w:sz w:val="20"/>
        </w:rPr>
        <w:t>de l’Université de Lille.</w:t>
      </w:r>
    </w:p>
    <w:p w14:paraId="1EA504E1" w14:textId="77777777" w:rsidR="00D5660A" w:rsidRDefault="00D5660A" w:rsidP="00D5660A">
      <w:pPr>
        <w:tabs>
          <w:tab w:val="left" w:pos="0"/>
        </w:tabs>
        <w:jc w:val="both"/>
        <w:rPr>
          <w:rFonts w:ascii="Arial" w:hAnsi="Arial" w:cs="Arial"/>
          <w:sz w:val="20"/>
        </w:rPr>
      </w:pPr>
    </w:p>
    <w:p w14:paraId="3BB8E2F6" w14:textId="77777777" w:rsidR="00D5660A" w:rsidRPr="00363836" w:rsidRDefault="00D5660A" w:rsidP="002D3952">
      <w:pPr>
        <w:tabs>
          <w:tab w:val="left" w:pos="0"/>
        </w:tabs>
        <w:jc w:val="both"/>
        <w:rPr>
          <w:rFonts w:ascii="Arial" w:hAnsi="Arial" w:cs="Arial"/>
          <w:sz w:val="20"/>
        </w:rPr>
      </w:pPr>
      <w:r>
        <w:rPr>
          <w:rFonts w:ascii="Arial" w:hAnsi="Arial" w:cs="Arial"/>
          <w:sz w:val="20"/>
        </w:rPr>
        <w:t>L’Université de Lille</w:t>
      </w:r>
      <w:r w:rsidRPr="00363836">
        <w:rPr>
          <w:rFonts w:ascii="Arial" w:hAnsi="Arial" w:cs="Arial"/>
          <w:sz w:val="20"/>
        </w:rPr>
        <w:t xml:space="preserve"> fer</w:t>
      </w:r>
      <w:r>
        <w:rPr>
          <w:rFonts w:ascii="Arial" w:hAnsi="Arial" w:cs="Arial"/>
          <w:sz w:val="20"/>
        </w:rPr>
        <w:t>a</w:t>
      </w:r>
      <w:r w:rsidRPr="00363836">
        <w:rPr>
          <w:rFonts w:ascii="Arial" w:hAnsi="Arial" w:cs="Arial"/>
          <w:sz w:val="20"/>
        </w:rPr>
        <w:t xml:space="preserve"> connaître </w:t>
      </w:r>
      <w:r>
        <w:rPr>
          <w:rFonts w:ascii="Arial" w:hAnsi="Arial" w:cs="Arial"/>
          <w:sz w:val="20"/>
        </w:rPr>
        <w:t>sa</w:t>
      </w:r>
      <w:r w:rsidRPr="00363836">
        <w:rPr>
          <w:rFonts w:ascii="Arial" w:hAnsi="Arial" w:cs="Arial"/>
          <w:sz w:val="20"/>
        </w:rPr>
        <w:t xml:space="preserve"> décision </w:t>
      </w:r>
      <w:r>
        <w:rPr>
          <w:rFonts w:ascii="Arial" w:hAnsi="Arial" w:cs="Arial"/>
          <w:sz w:val="20"/>
        </w:rPr>
        <w:t>dans un délai maximum de trente</w:t>
      </w:r>
      <w:r w:rsidRPr="00363836">
        <w:rPr>
          <w:rFonts w:ascii="Arial" w:hAnsi="Arial" w:cs="Arial"/>
          <w:sz w:val="20"/>
        </w:rPr>
        <w:t xml:space="preserve"> (</w:t>
      </w:r>
      <w:r>
        <w:rPr>
          <w:rFonts w:ascii="Arial" w:hAnsi="Arial" w:cs="Arial"/>
          <w:sz w:val="20"/>
        </w:rPr>
        <w:t>30</w:t>
      </w:r>
      <w:r w:rsidRPr="00363836">
        <w:rPr>
          <w:rFonts w:ascii="Arial" w:hAnsi="Arial" w:cs="Arial"/>
          <w:sz w:val="20"/>
        </w:rPr>
        <w:t xml:space="preserve">) </w:t>
      </w:r>
      <w:r>
        <w:rPr>
          <w:rFonts w:ascii="Arial" w:hAnsi="Arial" w:cs="Arial"/>
          <w:sz w:val="20"/>
        </w:rPr>
        <w:t>jours calendaires</w:t>
      </w:r>
      <w:r w:rsidRPr="00363836">
        <w:rPr>
          <w:rFonts w:ascii="Arial" w:hAnsi="Arial" w:cs="Arial"/>
          <w:sz w:val="20"/>
        </w:rPr>
        <w:t xml:space="preserve"> à compter de la date de notification de la demande</w:t>
      </w:r>
      <w:r w:rsidR="002D3952">
        <w:rPr>
          <w:rFonts w:ascii="Arial" w:hAnsi="Arial" w:cs="Arial"/>
          <w:sz w:val="20"/>
        </w:rPr>
        <w:t xml:space="preserve">. </w:t>
      </w:r>
    </w:p>
    <w:p w14:paraId="3EE7CC30" w14:textId="4B4E6911" w:rsidR="00D5660A" w:rsidRDefault="00D5660A" w:rsidP="00D5660A">
      <w:pPr>
        <w:tabs>
          <w:tab w:val="left" w:pos="0"/>
        </w:tabs>
        <w:jc w:val="both"/>
        <w:rPr>
          <w:rFonts w:ascii="Arial" w:hAnsi="Arial" w:cs="Arial"/>
          <w:sz w:val="20"/>
        </w:rPr>
      </w:pPr>
      <w:r w:rsidRPr="00363836">
        <w:rPr>
          <w:rFonts w:ascii="Arial" w:hAnsi="Arial" w:cs="Arial"/>
          <w:sz w:val="20"/>
        </w:rPr>
        <w:t xml:space="preserve">En l’absence de réponse </w:t>
      </w:r>
      <w:r>
        <w:rPr>
          <w:rFonts w:ascii="Arial" w:hAnsi="Arial" w:cs="Arial"/>
          <w:sz w:val="20"/>
        </w:rPr>
        <w:t xml:space="preserve">de l’Université de Lille </w:t>
      </w:r>
      <w:r w:rsidRPr="00363836">
        <w:rPr>
          <w:rFonts w:ascii="Arial" w:hAnsi="Arial" w:cs="Arial"/>
          <w:sz w:val="20"/>
        </w:rPr>
        <w:t xml:space="preserve">à l’issue de ce délai, l'accord sera réputé </w:t>
      </w:r>
      <w:proofErr w:type="gramStart"/>
      <w:r w:rsidR="002D3952">
        <w:rPr>
          <w:rFonts w:ascii="Arial" w:hAnsi="Arial" w:cs="Arial"/>
          <w:sz w:val="20"/>
        </w:rPr>
        <w:t>refusé</w:t>
      </w:r>
      <w:proofErr w:type="gramEnd"/>
      <w:r w:rsidRPr="00363836">
        <w:rPr>
          <w:rFonts w:ascii="Arial" w:hAnsi="Arial" w:cs="Arial"/>
          <w:sz w:val="20"/>
        </w:rPr>
        <w:t xml:space="preserve">. </w:t>
      </w:r>
    </w:p>
    <w:p w14:paraId="1A2189D2" w14:textId="1680C2BD" w:rsidR="007E707F" w:rsidRDefault="007E707F" w:rsidP="00D5660A">
      <w:pPr>
        <w:tabs>
          <w:tab w:val="left" w:pos="0"/>
        </w:tabs>
        <w:jc w:val="both"/>
        <w:rPr>
          <w:rFonts w:ascii="Arial" w:hAnsi="Arial" w:cs="Arial"/>
          <w:sz w:val="20"/>
        </w:rPr>
      </w:pPr>
    </w:p>
    <w:p w14:paraId="64BB8C5A" w14:textId="5B0588ED" w:rsidR="007E707F" w:rsidRDefault="007E707F" w:rsidP="00D5660A">
      <w:pPr>
        <w:tabs>
          <w:tab w:val="left" w:pos="0"/>
        </w:tabs>
        <w:jc w:val="both"/>
        <w:rPr>
          <w:rFonts w:ascii="Arial" w:hAnsi="Arial" w:cs="Arial"/>
          <w:sz w:val="20"/>
        </w:rPr>
      </w:pPr>
    </w:p>
    <w:p w14:paraId="49981471" w14:textId="5960A3BF" w:rsidR="007E707F" w:rsidRPr="00B20A6A" w:rsidRDefault="007E707F" w:rsidP="007E707F">
      <w:pPr>
        <w:pStyle w:val="Titre1"/>
        <w:jc w:val="both"/>
        <w:rPr>
          <w:rFonts w:ascii="Verdana" w:hAnsi="Verdana"/>
          <w:bCs/>
          <w:sz w:val="20"/>
        </w:rPr>
      </w:pPr>
      <w:r>
        <w:rPr>
          <w:rFonts w:ascii="Arial" w:hAnsi="Arial" w:cs="Arial"/>
          <w:sz w:val="20"/>
        </w:rPr>
        <w:t>6</w:t>
      </w:r>
      <w:proofErr w:type="gramStart"/>
      <w:r w:rsidR="002610AC">
        <w:rPr>
          <w:rFonts w:ascii="Arial" w:hAnsi="Arial" w:cs="Arial"/>
          <w:sz w:val="20"/>
        </w:rPr>
        <w:t>-</w:t>
      </w:r>
      <w:r w:rsidR="002610AC" w:rsidRPr="00B20A6A">
        <w:rPr>
          <w:rFonts w:ascii="Verdana" w:hAnsi="Verdana"/>
          <w:bCs/>
          <w:sz w:val="20"/>
        </w:rPr>
        <w:t>:</w:t>
      </w:r>
      <w:proofErr w:type="gramEnd"/>
      <w:r w:rsidR="002610AC">
        <w:rPr>
          <w:rFonts w:ascii="Verdana" w:hAnsi="Verdana"/>
          <w:bCs/>
          <w:sz w:val="20"/>
        </w:rPr>
        <w:t xml:space="preserve"> RESPONSABILITES</w:t>
      </w:r>
      <w:r w:rsidRPr="00B20A6A">
        <w:rPr>
          <w:rFonts w:ascii="Verdana" w:hAnsi="Verdana"/>
          <w:bCs/>
          <w:sz w:val="20"/>
        </w:rPr>
        <w:t xml:space="preserve"> </w:t>
      </w:r>
    </w:p>
    <w:p w14:paraId="6A55077E" w14:textId="77777777" w:rsidR="007E707F" w:rsidRPr="00B20A6A" w:rsidRDefault="007E707F" w:rsidP="007E707F">
      <w:pPr>
        <w:rPr>
          <w:rFonts w:ascii="Verdana" w:hAnsi="Verdana"/>
          <w:sz w:val="20"/>
        </w:rPr>
      </w:pPr>
    </w:p>
    <w:p w14:paraId="5B0D61CF" w14:textId="77777777" w:rsidR="007E707F" w:rsidRPr="002610AC" w:rsidRDefault="007E707F" w:rsidP="007E707F">
      <w:pPr>
        <w:tabs>
          <w:tab w:val="left" w:pos="-720"/>
        </w:tabs>
        <w:suppressAutoHyphens/>
        <w:jc w:val="both"/>
        <w:rPr>
          <w:rFonts w:ascii="Arial" w:hAnsi="Arial" w:cs="Arial"/>
          <w:spacing w:val="-3"/>
          <w:sz w:val="20"/>
        </w:rPr>
      </w:pPr>
      <w:r w:rsidRPr="002610AC">
        <w:rPr>
          <w:rFonts w:ascii="Arial" w:hAnsi="Arial" w:cs="Arial"/>
          <w:spacing w:val="-3"/>
          <w:sz w:val="20"/>
        </w:rPr>
        <w:t xml:space="preserve">Lorsque le personnel de l'une des PARTIES sera appelé à participer sur le site de l'autre </w:t>
      </w:r>
      <w:r w:rsidRPr="002610AC">
        <w:rPr>
          <w:rFonts w:ascii="Arial" w:hAnsi="Arial" w:cs="Arial"/>
          <w:sz w:val="20"/>
        </w:rPr>
        <w:t xml:space="preserve">PARTIE </w:t>
      </w:r>
      <w:r w:rsidRPr="002610AC">
        <w:rPr>
          <w:rFonts w:ascii="Arial" w:hAnsi="Arial" w:cs="Arial"/>
          <w:spacing w:val="-3"/>
          <w:sz w:val="20"/>
        </w:rPr>
        <w:t xml:space="preserve">aux travaux poursuivis dans le cadre du Contrat, ledit personnel restera à tout moment sous la responsabilité, la direction et le contrôle administratif et hiérarchique de la </w:t>
      </w:r>
      <w:r w:rsidRPr="002610AC">
        <w:rPr>
          <w:rFonts w:ascii="Arial" w:hAnsi="Arial" w:cs="Arial"/>
          <w:sz w:val="20"/>
        </w:rPr>
        <w:t>PARTIE</w:t>
      </w:r>
      <w:r w:rsidRPr="002610AC">
        <w:rPr>
          <w:rFonts w:ascii="Arial" w:hAnsi="Arial" w:cs="Arial"/>
          <w:spacing w:val="-3"/>
          <w:sz w:val="20"/>
        </w:rPr>
        <w:t xml:space="preserve"> dont il dépend.</w:t>
      </w:r>
    </w:p>
    <w:p w14:paraId="2B6E37C3" w14:textId="77777777" w:rsidR="007E707F" w:rsidRPr="002610AC" w:rsidRDefault="007E707F" w:rsidP="007E707F">
      <w:pPr>
        <w:tabs>
          <w:tab w:val="left" w:pos="-720"/>
        </w:tabs>
        <w:suppressAutoHyphens/>
        <w:jc w:val="both"/>
        <w:rPr>
          <w:rFonts w:ascii="Arial" w:hAnsi="Arial" w:cs="Arial"/>
          <w:spacing w:val="-3"/>
          <w:sz w:val="20"/>
        </w:rPr>
      </w:pPr>
    </w:p>
    <w:p w14:paraId="3E5E0D74" w14:textId="77777777" w:rsidR="007E707F" w:rsidRPr="002610AC" w:rsidRDefault="007E707F" w:rsidP="007E707F">
      <w:pPr>
        <w:jc w:val="both"/>
        <w:rPr>
          <w:rFonts w:ascii="Arial" w:hAnsi="Arial" w:cs="Arial"/>
          <w:spacing w:val="-3"/>
          <w:sz w:val="20"/>
        </w:rPr>
      </w:pPr>
      <w:r w:rsidRPr="002610AC">
        <w:rPr>
          <w:rFonts w:ascii="Arial" w:hAnsi="Arial" w:cs="Arial"/>
          <w:spacing w:val="-3"/>
          <w:sz w:val="20"/>
        </w:rPr>
        <w:t xml:space="preserve">Ce personnel devra respecter les règles imposées par l’une ou l’autre </w:t>
      </w:r>
      <w:r w:rsidRPr="002610AC">
        <w:rPr>
          <w:rFonts w:ascii="Arial" w:hAnsi="Arial" w:cs="Arial"/>
          <w:sz w:val="20"/>
        </w:rPr>
        <w:t xml:space="preserve">PARTIE </w:t>
      </w:r>
      <w:r w:rsidRPr="002610AC">
        <w:rPr>
          <w:rFonts w:ascii="Arial" w:hAnsi="Arial" w:cs="Arial"/>
          <w:spacing w:val="-3"/>
          <w:sz w:val="20"/>
        </w:rPr>
        <w:t xml:space="preserve">sur le site et à l'intérieur des locaux où seront effectués les travaux poursuivis dans le cadre du Contrat. </w:t>
      </w:r>
    </w:p>
    <w:p w14:paraId="3936FE46" w14:textId="77777777" w:rsidR="007E707F" w:rsidRPr="002610AC" w:rsidRDefault="007E707F" w:rsidP="007E707F">
      <w:pPr>
        <w:jc w:val="both"/>
        <w:rPr>
          <w:rFonts w:ascii="Arial" w:hAnsi="Arial" w:cs="Arial"/>
          <w:spacing w:val="-3"/>
          <w:sz w:val="20"/>
        </w:rPr>
      </w:pPr>
    </w:p>
    <w:p w14:paraId="0DC582D3" w14:textId="77777777" w:rsidR="007E707F" w:rsidRPr="002610AC" w:rsidRDefault="007E707F" w:rsidP="007E707F">
      <w:pPr>
        <w:jc w:val="both"/>
        <w:rPr>
          <w:rFonts w:ascii="Arial" w:hAnsi="Arial" w:cs="Arial"/>
          <w:sz w:val="20"/>
        </w:rPr>
      </w:pPr>
      <w:r w:rsidRPr="002610AC">
        <w:rPr>
          <w:rFonts w:ascii="Arial" w:hAnsi="Arial" w:cs="Arial"/>
          <w:sz w:val="20"/>
        </w:rPr>
        <w:t xml:space="preserve">Chaque PARTIE continue d'assumer toutes les obligations sociales et fiscales de l'employeur. Les PARTIES assureront la couverture de leurs personnels respectifs en matière d'accident du travail et de maladies professionnelles sans préjudice d'éventuels recours contre les tiers responsables. </w:t>
      </w:r>
    </w:p>
    <w:p w14:paraId="6D387F63" w14:textId="77777777" w:rsidR="007E707F" w:rsidRPr="002610AC" w:rsidRDefault="007E707F" w:rsidP="007E707F">
      <w:pPr>
        <w:jc w:val="both"/>
        <w:rPr>
          <w:rFonts w:ascii="Arial" w:hAnsi="Arial" w:cs="Arial"/>
          <w:sz w:val="20"/>
        </w:rPr>
      </w:pPr>
    </w:p>
    <w:p w14:paraId="2B7BF5A6" w14:textId="77777777" w:rsidR="007E707F" w:rsidRPr="002610AC" w:rsidRDefault="007E707F" w:rsidP="007E707F">
      <w:pPr>
        <w:jc w:val="both"/>
        <w:rPr>
          <w:rFonts w:ascii="Arial" w:hAnsi="Arial" w:cs="Arial"/>
          <w:sz w:val="20"/>
        </w:rPr>
      </w:pPr>
      <w:r w:rsidRPr="002610AC">
        <w:rPr>
          <w:rFonts w:ascii="Arial" w:hAnsi="Arial" w:cs="Arial"/>
          <w:sz w:val="20"/>
        </w:rPr>
        <w:t>En cas d'accident survenant aux personnes de l'une des PARTIES sur le site de l'autre, cette dernière s'engage à faire parvenir toutes les déclarations demandées le plus rapidement possible. Elle utilisera à cet effet les imprimés spéciaux qui seront mis à sa disposition par l'autre PARTIE, à charge pour elle de remplir les formalités prévues.</w:t>
      </w:r>
    </w:p>
    <w:p w14:paraId="4D8B9E5F" w14:textId="77777777" w:rsidR="007E707F" w:rsidRPr="002610AC" w:rsidRDefault="007E707F" w:rsidP="007E707F">
      <w:pPr>
        <w:jc w:val="both"/>
        <w:rPr>
          <w:rFonts w:ascii="Arial" w:hAnsi="Arial" w:cs="Arial"/>
          <w:sz w:val="20"/>
        </w:rPr>
      </w:pPr>
    </w:p>
    <w:p w14:paraId="00477DC7" w14:textId="77777777" w:rsidR="007E707F" w:rsidRPr="002610AC" w:rsidRDefault="007E707F" w:rsidP="007E707F">
      <w:pPr>
        <w:jc w:val="both"/>
        <w:rPr>
          <w:rFonts w:ascii="Arial" w:hAnsi="Arial" w:cs="Arial"/>
          <w:sz w:val="20"/>
        </w:rPr>
      </w:pPr>
      <w:r w:rsidRPr="002610AC">
        <w:rPr>
          <w:rFonts w:ascii="Arial" w:hAnsi="Arial" w:cs="Arial"/>
          <w:sz w:val="20"/>
        </w:rPr>
        <w:t>Chaque PARTIE sera responsable des pertes et dommages corporels, matériels et/ou immatériels causés par son personnel respectif lors de l’exécution de l’ETUDE.</w:t>
      </w:r>
    </w:p>
    <w:p w14:paraId="7E62E268" w14:textId="185B4CAE" w:rsidR="007E707F" w:rsidRPr="00363836" w:rsidRDefault="007E707F" w:rsidP="00D5660A">
      <w:pPr>
        <w:tabs>
          <w:tab w:val="left" w:pos="0"/>
        </w:tabs>
        <w:jc w:val="both"/>
        <w:rPr>
          <w:rFonts w:ascii="Arial" w:hAnsi="Arial" w:cs="Arial"/>
          <w:sz w:val="20"/>
        </w:rPr>
      </w:pPr>
    </w:p>
    <w:p w14:paraId="5D911897" w14:textId="77777777" w:rsidR="008E029E" w:rsidRDefault="008E029E" w:rsidP="00C70667">
      <w:pPr>
        <w:jc w:val="both"/>
        <w:rPr>
          <w:rFonts w:ascii="Arial" w:eastAsia="Times New Roman" w:hAnsi="Arial" w:cs="Arial"/>
          <w:sz w:val="20"/>
        </w:rPr>
      </w:pPr>
    </w:p>
    <w:p w14:paraId="226939D1" w14:textId="77777777" w:rsidR="009D7736" w:rsidRDefault="009D7736" w:rsidP="00C70667">
      <w:pPr>
        <w:pStyle w:val="Style2"/>
        <w:numPr>
          <w:ilvl w:val="0"/>
          <w:numId w:val="0"/>
        </w:numPr>
        <w:ind w:left="360"/>
        <w:jc w:val="both"/>
        <w:outlineLvl w:val="0"/>
      </w:pPr>
    </w:p>
    <w:p w14:paraId="39DBBC0D" w14:textId="77777777" w:rsidR="00A14C4A" w:rsidRDefault="00A14C4A" w:rsidP="00C70667">
      <w:pPr>
        <w:pStyle w:val="Style2"/>
        <w:tabs>
          <w:tab w:val="clear" w:pos="426"/>
          <w:tab w:val="left" w:pos="567"/>
        </w:tabs>
        <w:jc w:val="both"/>
        <w:outlineLvl w:val="0"/>
      </w:pPr>
      <w:bookmarkStart w:id="9" w:name="_Toc334022327"/>
      <w:bookmarkStart w:id="10" w:name="_Toc334022413"/>
      <w:r>
        <w:t>DROIT APPLICABLE</w:t>
      </w:r>
      <w:bookmarkEnd w:id="9"/>
      <w:bookmarkEnd w:id="10"/>
    </w:p>
    <w:p w14:paraId="3DCA103F" w14:textId="77777777" w:rsidR="00A14C4A" w:rsidRPr="00A14C4A" w:rsidRDefault="00A14C4A" w:rsidP="00800D1D">
      <w:pPr>
        <w:pStyle w:val="Style2"/>
        <w:numPr>
          <w:ilvl w:val="0"/>
          <w:numId w:val="0"/>
        </w:numPr>
        <w:tabs>
          <w:tab w:val="clear" w:pos="426"/>
          <w:tab w:val="left" w:pos="567"/>
        </w:tabs>
        <w:jc w:val="both"/>
        <w:rPr>
          <w:b w:val="0"/>
          <w:u w:val="none"/>
        </w:rPr>
      </w:pPr>
    </w:p>
    <w:p w14:paraId="0BDE0C58" w14:textId="77777777" w:rsidR="00A14C4A" w:rsidRPr="00A14C4A" w:rsidRDefault="00117637" w:rsidP="00800D1D">
      <w:pPr>
        <w:pStyle w:val="Style2"/>
        <w:numPr>
          <w:ilvl w:val="0"/>
          <w:numId w:val="0"/>
        </w:numPr>
        <w:tabs>
          <w:tab w:val="clear" w:pos="426"/>
          <w:tab w:val="left" w:pos="567"/>
        </w:tabs>
        <w:jc w:val="both"/>
        <w:rPr>
          <w:b w:val="0"/>
          <w:u w:val="none"/>
        </w:rPr>
      </w:pPr>
      <w:r>
        <w:rPr>
          <w:b w:val="0"/>
          <w:u w:val="none"/>
        </w:rPr>
        <w:t>La Convention</w:t>
      </w:r>
      <w:r w:rsidR="00747F53">
        <w:rPr>
          <w:b w:val="0"/>
          <w:u w:val="none"/>
        </w:rPr>
        <w:t xml:space="preserve"> est </w:t>
      </w:r>
      <w:r w:rsidR="002C13A7">
        <w:rPr>
          <w:b w:val="0"/>
          <w:u w:val="none"/>
        </w:rPr>
        <w:t>soumise</w:t>
      </w:r>
      <w:r w:rsidR="00747F53">
        <w:rPr>
          <w:b w:val="0"/>
          <w:u w:val="none"/>
        </w:rPr>
        <w:t xml:space="preserve"> au</w:t>
      </w:r>
      <w:r w:rsidR="00747F53" w:rsidRPr="00747F53">
        <w:rPr>
          <w:b w:val="0"/>
          <w:u w:val="none"/>
        </w:rPr>
        <w:t xml:space="preserve"> </w:t>
      </w:r>
      <w:r w:rsidR="00747F53">
        <w:rPr>
          <w:b w:val="0"/>
          <w:u w:val="none"/>
        </w:rPr>
        <w:t>droit</w:t>
      </w:r>
      <w:r w:rsidR="00747F53" w:rsidRPr="00747F53">
        <w:rPr>
          <w:b w:val="0"/>
          <w:u w:val="none"/>
        </w:rPr>
        <w:t xml:space="preserve"> français.</w:t>
      </w:r>
    </w:p>
    <w:p w14:paraId="608C3C12" w14:textId="77777777" w:rsidR="00A14C4A" w:rsidRPr="00A14C4A" w:rsidRDefault="00A14C4A" w:rsidP="00800D1D">
      <w:pPr>
        <w:pStyle w:val="Style2"/>
        <w:numPr>
          <w:ilvl w:val="0"/>
          <w:numId w:val="0"/>
        </w:numPr>
        <w:tabs>
          <w:tab w:val="clear" w:pos="426"/>
          <w:tab w:val="left" w:pos="567"/>
        </w:tabs>
        <w:jc w:val="both"/>
        <w:rPr>
          <w:b w:val="0"/>
          <w:u w:val="none"/>
        </w:rPr>
      </w:pPr>
    </w:p>
    <w:p w14:paraId="7EE96FE7" w14:textId="45A123BF" w:rsidR="00C20924" w:rsidRDefault="003F61D2" w:rsidP="00C70667">
      <w:pPr>
        <w:pStyle w:val="Style2"/>
        <w:tabs>
          <w:tab w:val="clear" w:pos="426"/>
          <w:tab w:val="left" w:pos="567"/>
        </w:tabs>
        <w:jc w:val="both"/>
        <w:outlineLvl w:val="0"/>
      </w:pPr>
      <w:bookmarkStart w:id="11" w:name="_Toc334022328"/>
      <w:bookmarkStart w:id="12" w:name="_Toc334022414"/>
      <w:r>
        <w:rPr>
          <w:lang w:val="fr-FR"/>
        </w:rPr>
        <w:t xml:space="preserve">RESILIATION </w:t>
      </w:r>
      <w:r w:rsidR="00A14C4A" w:rsidRPr="00A14C4A">
        <w:t>LITIGES</w:t>
      </w:r>
      <w:bookmarkEnd w:id="11"/>
      <w:bookmarkEnd w:id="12"/>
    </w:p>
    <w:p w14:paraId="51E542E2" w14:textId="77777777" w:rsidR="003F61D2" w:rsidRPr="00A14C4A" w:rsidRDefault="003F61D2" w:rsidP="003F61D2">
      <w:pPr>
        <w:pStyle w:val="Style2"/>
        <w:numPr>
          <w:ilvl w:val="0"/>
          <w:numId w:val="0"/>
        </w:numPr>
        <w:tabs>
          <w:tab w:val="clear" w:pos="426"/>
          <w:tab w:val="left" w:pos="567"/>
        </w:tabs>
        <w:ind w:left="360"/>
        <w:jc w:val="both"/>
        <w:outlineLvl w:val="0"/>
      </w:pPr>
    </w:p>
    <w:p w14:paraId="5C76EA4D" w14:textId="3C9A1699" w:rsidR="00C20924" w:rsidRPr="003F61D2" w:rsidRDefault="003F61D2" w:rsidP="00C70667">
      <w:pPr>
        <w:jc w:val="both"/>
        <w:rPr>
          <w:rFonts w:ascii="Arial" w:eastAsia="Times New Roman" w:hAnsi="Arial" w:cs="Arial"/>
          <w:sz w:val="20"/>
        </w:rPr>
      </w:pPr>
      <w:r w:rsidRPr="003F61D2">
        <w:rPr>
          <w:rFonts w:ascii="Arial" w:eastAsia="Times New Roman" w:hAnsi="Arial" w:cs="Arial"/>
          <w:sz w:val="20"/>
        </w:rPr>
        <w:t xml:space="preserve">La </w:t>
      </w:r>
      <w:r w:rsidR="00D17038">
        <w:rPr>
          <w:rFonts w:ascii="Arial" w:eastAsia="Times New Roman" w:hAnsi="Arial" w:cs="Arial"/>
          <w:sz w:val="20"/>
        </w:rPr>
        <w:t>C</w:t>
      </w:r>
      <w:r w:rsidRPr="003F61D2">
        <w:rPr>
          <w:rFonts w:ascii="Arial" w:eastAsia="Times New Roman" w:hAnsi="Arial" w:cs="Arial"/>
          <w:sz w:val="20"/>
        </w:rPr>
        <w:t>onvention peut être résiliée par l’une et/ou l’autre partie à tout moment, par lettre recommandée avec avis de réception, sous réserve d’un préavis d’un mois.</w:t>
      </w:r>
    </w:p>
    <w:p w14:paraId="686E07A8" w14:textId="77777777" w:rsidR="003F61D2" w:rsidRPr="00D95288" w:rsidRDefault="003F61D2" w:rsidP="00C70667">
      <w:pPr>
        <w:jc w:val="both"/>
        <w:rPr>
          <w:rFonts w:ascii="Arial" w:eastAsia="Times New Roman" w:hAnsi="Arial" w:cs="Arial"/>
          <w:b/>
          <w:sz w:val="20"/>
        </w:rPr>
      </w:pPr>
    </w:p>
    <w:p w14:paraId="59076FB3" w14:textId="77777777" w:rsidR="00D95288" w:rsidRPr="00D95288" w:rsidRDefault="00D95288" w:rsidP="00D95288">
      <w:pPr>
        <w:widowControl w:val="0"/>
        <w:autoSpaceDE w:val="0"/>
        <w:autoSpaceDN w:val="0"/>
        <w:adjustRightInd w:val="0"/>
        <w:jc w:val="both"/>
        <w:rPr>
          <w:rFonts w:ascii="Arial" w:hAnsi="Arial" w:cs="Arial"/>
          <w:sz w:val="20"/>
        </w:rPr>
      </w:pPr>
      <w:r w:rsidRPr="00D95288">
        <w:rPr>
          <w:rFonts w:ascii="Arial" w:hAnsi="Arial" w:cs="Arial"/>
          <w:sz w:val="20"/>
        </w:rPr>
        <w:t xml:space="preserve">En cas de difficultés sur l’interprétation, l’exécution ou la validité de </w:t>
      </w:r>
      <w:r>
        <w:rPr>
          <w:rFonts w:ascii="Arial" w:hAnsi="Arial" w:cs="Arial"/>
          <w:sz w:val="20"/>
        </w:rPr>
        <w:t>la Convention</w:t>
      </w:r>
      <w:r w:rsidRPr="00D95288">
        <w:rPr>
          <w:rFonts w:ascii="Arial" w:hAnsi="Arial" w:cs="Arial"/>
          <w:sz w:val="20"/>
        </w:rPr>
        <w:t>, et sauf en cas d’urgence justifiant la saisine d’une juridiction compétente statuant en référé, les Parties s’efforceront de résoudre leur différend à l’amiable.</w:t>
      </w:r>
    </w:p>
    <w:p w14:paraId="0D551D2B" w14:textId="77777777" w:rsidR="00D95288" w:rsidRPr="00D95288" w:rsidRDefault="00D95288" w:rsidP="00D95288">
      <w:pPr>
        <w:widowControl w:val="0"/>
        <w:autoSpaceDE w:val="0"/>
        <w:autoSpaceDN w:val="0"/>
        <w:adjustRightInd w:val="0"/>
        <w:jc w:val="both"/>
        <w:rPr>
          <w:rFonts w:ascii="Arial" w:hAnsi="Arial" w:cs="Arial"/>
          <w:sz w:val="20"/>
        </w:rPr>
      </w:pPr>
    </w:p>
    <w:p w14:paraId="154CA6C2" w14:textId="77777777" w:rsidR="00D95288" w:rsidRPr="00D95288" w:rsidRDefault="00D95288" w:rsidP="00D95288">
      <w:pPr>
        <w:widowControl w:val="0"/>
        <w:autoSpaceDE w:val="0"/>
        <w:autoSpaceDN w:val="0"/>
        <w:adjustRightInd w:val="0"/>
        <w:jc w:val="both"/>
        <w:rPr>
          <w:rFonts w:ascii="Arial" w:hAnsi="Arial" w:cs="Arial"/>
          <w:sz w:val="20"/>
        </w:rPr>
      </w:pPr>
      <w:r w:rsidRPr="00D95288">
        <w:rPr>
          <w:rFonts w:ascii="Arial" w:hAnsi="Arial" w:cs="Arial"/>
          <w:sz w:val="20"/>
        </w:rPr>
        <w:t xml:space="preserve">Au cas où les Parties ne parviendraient pas à résoudre leur différend dans un délai de trois (3) mois à compter de sa </w:t>
      </w:r>
      <w:r w:rsidR="00887EA1">
        <w:rPr>
          <w:rFonts w:ascii="Arial" w:hAnsi="Arial" w:cs="Arial"/>
          <w:sz w:val="20"/>
        </w:rPr>
        <w:t>notification</w:t>
      </w:r>
      <w:r w:rsidR="00A25663">
        <w:rPr>
          <w:rFonts w:ascii="Arial" w:hAnsi="Arial" w:cs="Arial"/>
          <w:sz w:val="20"/>
        </w:rPr>
        <w:t xml:space="preserve"> par lettre recommandée avec avis de réception à une des Parties</w:t>
      </w:r>
      <w:r w:rsidRPr="00D95288">
        <w:rPr>
          <w:rFonts w:ascii="Arial" w:hAnsi="Arial" w:cs="Arial"/>
          <w:sz w:val="20"/>
        </w:rPr>
        <w:t xml:space="preserve">, le litige sera porté par la Partie la plus diligente devant les tribunaux </w:t>
      </w:r>
      <w:r>
        <w:rPr>
          <w:rFonts w:ascii="Arial" w:hAnsi="Arial" w:cs="Arial"/>
          <w:sz w:val="20"/>
        </w:rPr>
        <w:t>de Lille</w:t>
      </w:r>
      <w:r w:rsidRPr="00D95288">
        <w:rPr>
          <w:rFonts w:ascii="Arial" w:hAnsi="Arial" w:cs="Arial"/>
          <w:sz w:val="20"/>
        </w:rPr>
        <w:t xml:space="preserve"> compétents.</w:t>
      </w:r>
    </w:p>
    <w:p w14:paraId="38A6136E" w14:textId="77777777" w:rsidR="00133FDF" w:rsidRDefault="00133FDF" w:rsidP="00C70667">
      <w:pPr>
        <w:jc w:val="both"/>
        <w:rPr>
          <w:rFonts w:ascii="Arial" w:eastAsia="Times New Roman" w:hAnsi="Arial" w:cs="Arial"/>
          <w:sz w:val="20"/>
        </w:rPr>
      </w:pPr>
    </w:p>
    <w:p w14:paraId="56442A37" w14:textId="73D6E009" w:rsidR="00EC401F" w:rsidRPr="000A6855" w:rsidRDefault="00C20924" w:rsidP="000A6855">
      <w:pPr>
        <w:rPr>
          <w:rFonts w:ascii="Arial" w:eastAsia="Times New Roman" w:hAnsi="Arial" w:cs="Arial"/>
          <w:sz w:val="20"/>
        </w:rPr>
      </w:pPr>
      <w:r w:rsidRPr="00B80093">
        <w:rPr>
          <w:rFonts w:ascii="Arial" w:eastAsia="Times New Roman" w:hAnsi="Arial" w:cs="Arial"/>
          <w:sz w:val="20"/>
        </w:rPr>
        <w:t xml:space="preserve">Fait </w:t>
      </w:r>
      <w:r w:rsidR="009D7736">
        <w:rPr>
          <w:rFonts w:ascii="Arial" w:eastAsia="Times New Roman" w:hAnsi="Arial" w:cs="Arial"/>
          <w:sz w:val="20"/>
        </w:rPr>
        <w:t>e</w:t>
      </w:r>
      <w:r w:rsidRPr="000A6855">
        <w:rPr>
          <w:rFonts w:ascii="Arial" w:eastAsia="Times New Roman" w:hAnsi="Arial" w:cs="Arial"/>
          <w:sz w:val="20"/>
        </w:rPr>
        <w:t xml:space="preserve">n </w:t>
      </w:r>
      <w:r w:rsidR="00996080">
        <w:rPr>
          <w:rFonts w:ascii="Arial" w:eastAsia="Times New Roman" w:hAnsi="Arial" w:cs="Arial"/>
          <w:sz w:val="20"/>
        </w:rPr>
        <w:t>trois</w:t>
      </w:r>
      <w:r w:rsidR="00CF58A2" w:rsidRPr="000A6855">
        <w:rPr>
          <w:rFonts w:ascii="Arial" w:eastAsia="Times New Roman" w:hAnsi="Arial" w:cs="Arial"/>
          <w:sz w:val="20"/>
        </w:rPr>
        <w:t xml:space="preserve"> (</w:t>
      </w:r>
      <w:r w:rsidR="00996080">
        <w:rPr>
          <w:rFonts w:ascii="Arial" w:eastAsia="Times New Roman" w:hAnsi="Arial" w:cs="Arial"/>
          <w:sz w:val="20"/>
        </w:rPr>
        <w:t>3</w:t>
      </w:r>
      <w:r w:rsidR="00CF58A2" w:rsidRPr="000A6855">
        <w:rPr>
          <w:rFonts w:ascii="Arial" w:eastAsia="Times New Roman" w:hAnsi="Arial" w:cs="Arial"/>
          <w:sz w:val="20"/>
        </w:rPr>
        <w:t>)</w:t>
      </w:r>
      <w:r w:rsidRPr="000A6855">
        <w:rPr>
          <w:rFonts w:ascii="Arial" w:eastAsia="Times New Roman" w:hAnsi="Arial" w:cs="Arial"/>
          <w:sz w:val="20"/>
        </w:rPr>
        <w:t xml:space="preserve"> exemplaires originaux</w:t>
      </w:r>
      <w:r w:rsidR="001503FF">
        <w:rPr>
          <w:rFonts w:ascii="Arial" w:eastAsia="Times New Roman" w:hAnsi="Arial" w:cs="Arial"/>
          <w:sz w:val="20"/>
        </w:rPr>
        <w:t>, le</w:t>
      </w:r>
      <w:r w:rsidR="001503FF">
        <w:rPr>
          <w:rFonts w:ascii="Arial" w:eastAsia="Times New Roman" w:hAnsi="Arial" w:cs="Arial"/>
          <w:sz w:val="20"/>
          <w:u w:val="single"/>
        </w:rPr>
        <w:t xml:space="preserve"> </w:t>
      </w:r>
      <w:proofErr w:type="gramStart"/>
      <w:r w:rsidR="001503FF">
        <w:rPr>
          <w:rFonts w:ascii="Arial" w:eastAsia="Times New Roman" w:hAnsi="Arial" w:cs="Arial"/>
          <w:sz w:val="20"/>
          <w:u w:val="single"/>
        </w:rPr>
        <w:t xml:space="preserve">  </w:t>
      </w:r>
      <w:r w:rsidR="001503FF">
        <w:rPr>
          <w:rFonts w:ascii="Arial" w:eastAsia="Times New Roman" w:hAnsi="Arial" w:cs="Arial"/>
          <w:sz w:val="20"/>
        </w:rPr>
        <w:t>.</w:t>
      </w:r>
      <w:proofErr w:type="gramEnd"/>
      <w:r w:rsidR="001503FF" w:rsidRPr="001503FF">
        <w:rPr>
          <w:rFonts w:ascii="Arial" w:eastAsia="Times New Roman" w:hAnsi="Arial" w:cs="Arial"/>
          <w:sz w:val="20"/>
          <w:u w:val="single"/>
        </w:rPr>
        <w:t xml:space="preserve">                </w:t>
      </w:r>
      <w:r w:rsidRPr="001503FF">
        <w:rPr>
          <w:rFonts w:ascii="Arial" w:eastAsia="Times New Roman" w:hAnsi="Arial" w:cs="Arial"/>
          <w:sz w:val="20"/>
          <w:u w:val="single"/>
        </w:rPr>
        <w:t xml:space="preserve"> </w:t>
      </w:r>
    </w:p>
    <w:p w14:paraId="10147638" w14:textId="1CD52FC5" w:rsidR="00EC401F" w:rsidRPr="000A6855" w:rsidRDefault="00EC401F" w:rsidP="000A6855">
      <w:pPr>
        <w:rPr>
          <w:rFonts w:ascii="Arial" w:eastAsia="Times New Roman"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464923" w:rsidRPr="005450E5" w14:paraId="4ECFC98D" w14:textId="77777777" w:rsidTr="00183E50">
        <w:trPr>
          <w:jc w:val="center"/>
        </w:trPr>
        <w:tc>
          <w:tcPr>
            <w:tcW w:w="4606" w:type="dxa"/>
            <w:shd w:val="clear" w:color="auto" w:fill="D9D9D9"/>
          </w:tcPr>
          <w:p w14:paraId="7C080DF1" w14:textId="77777777" w:rsidR="00464923" w:rsidRPr="005450E5" w:rsidRDefault="00464923" w:rsidP="00A25663">
            <w:pPr>
              <w:rPr>
                <w:rFonts w:ascii="Arial" w:hAnsi="Arial" w:cs="Arial"/>
                <w:b/>
                <w:sz w:val="20"/>
              </w:rPr>
            </w:pPr>
            <w:r w:rsidRPr="005450E5">
              <w:rPr>
                <w:rFonts w:ascii="Arial" w:hAnsi="Arial" w:cs="Arial"/>
                <w:b/>
                <w:sz w:val="20"/>
              </w:rPr>
              <w:lastRenderedPageBreak/>
              <w:t xml:space="preserve">Pour </w:t>
            </w:r>
            <w:r w:rsidR="00A25663">
              <w:rPr>
                <w:rFonts w:ascii="Arial" w:hAnsi="Arial" w:cs="Arial"/>
                <w:b/>
                <w:sz w:val="20"/>
              </w:rPr>
              <w:t>l’Université de Lille</w:t>
            </w:r>
          </w:p>
        </w:tc>
        <w:tc>
          <w:tcPr>
            <w:tcW w:w="4606" w:type="dxa"/>
            <w:shd w:val="clear" w:color="auto" w:fill="D9D9D9"/>
          </w:tcPr>
          <w:p w14:paraId="5C0BE151" w14:textId="77777777" w:rsidR="00464923" w:rsidRPr="005450E5" w:rsidRDefault="00464923" w:rsidP="000A6855">
            <w:pPr>
              <w:rPr>
                <w:rFonts w:ascii="Arial" w:hAnsi="Arial" w:cs="Arial"/>
                <w:b/>
                <w:sz w:val="20"/>
              </w:rPr>
            </w:pPr>
          </w:p>
        </w:tc>
      </w:tr>
      <w:tr w:rsidR="00464923" w:rsidRPr="005450E5" w14:paraId="009CE84C" w14:textId="77777777" w:rsidTr="005450E5">
        <w:trPr>
          <w:jc w:val="center"/>
        </w:trPr>
        <w:tc>
          <w:tcPr>
            <w:tcW w:w="4606" w:type="dxa"/>
            <w:shd w:val="clear" w:color="auto" w:fill="auto"/>
          </w:tcPr>
          <w:p w14:paraId="1473F9FF" w14:textId="77777777" w:rsidR="00464923" w:rsidRPr="005450E5" w:rsidRDefault="005A66D0" w:rsidP="000A6855">
            <w:pPr>
              <w:rPr>
                <w:rFonts w:ascii="Arial" w:hAnsi="Arial" w:cs="Arial"/>
                <w:sz w:val="20"/>
              </w:rPr>
            </w:pPr>
            <w:r>
              <w:rPr>
                <w:rFonts w:ascii="Arial" w:hAnsi="Arial" w:cs="Arial"/>
                <w:sz w:val="20"/>
              </w:rPr>
              <w:t>Monsieur Jean-Christophe CAMART</w:t>
            </w:r>
          </w:p>
        </w:tc>
        <w:tc>
          <w:tcPr>
            <w:tcW w:w="4606" w:type="dxa"/>
            <w:shd w:val="clear" w:color="auto" w:fill="auto"/>
          </w:tcPr>
          <w:p w14:paraId="404A61F6" w14:textId="3CC2E57D" w:rsidR="00464923" w:rsidRPr="005450E5" w:rsidRDefault="00425B7E" w:rsidP="00425B7E">
            <w:pPr>
              <w:rPr>
                <w:rFonts w:ascii="Arial" w:hAnsi="Arial" w:cs="Arial"/>
                <w:sz w:val="20"/>
              </w:rPr>
            </w:pPr>
            <w:r>
              <w:rPr>
                <w:rFonts w:ascii="Arial" w:hAnsi="Arial" w:cs="Arial"/>
                <w:sz w:val="20"/>
              </w:rPr>
              <w:t xml:space="preserve">Le </w:t>
            </w:r>
            <w:r w:rsidR="00B17FCB">
              <w:rPr>
                <w:rFonts w:ascii="Arial" w:hAnsi="Arial" w:cs="Arial"/>
                <w:sz w:val="20"/>
              </w:rPr>
              <w:t>Personnel</w:t>
            </w:r>
          </w:p>
        </w:tc>
      </w:tr>
      <w:tr w:rsidR="00464923" w:rsidRPr="005450E5" w14:paraId="2F50A3E6" w14:textId="77777777" w:rsidTr="005450E5">
        <w:trPr>
          <w:jc w:val="center"/>
        </w:trPr>
        <w:tc>
          <w:tcPr>
            <w:tcW w:w="4606" w:type="dxa"/>
            <w:shd w:val="clear" w:color="auto" w:fill="auto"/>
          </w:tcPr>
          <w:p w14:paraId="1E885B7E" w14:textId="77777777" w:rsidR="00464923" w:rsidRPr="005450E5" w:rsidRDefault="00D95288" w:rsidP="000A6855">
            <w:pPr>
              <w:rPr>
                <w:rFonts w:ascii="Arial" w:hAnsi="Arial" w:cs="Arial"/>
                <w:sz w:val="20"/>
              </w:rPr>
            </w:pPr>
            <w:r>
              <w:rPr>
                <w:rFonts w:ascii="Arial" w:hAnsi="Arial" w:cs="Arial"/>
                <w:sz w:val="20"/>
              </w:rPr>
              <w:t>Président</w:t>
            </w:r>
          </w:p>
        </w:tc>
        <w:tc>
          <w:tcPr>
            <w:tcW w:w="4606" w:type="dxa"/>
            <w:shd w:val="clear" w:color="auto" w:fill="auto"/>
          </w:tcPr>
          <w:p w14:paraId="702AA6DF" w14:textId="75E9651B" w:rsidR="00464923" w:rsidRPr="005450E5" w:rsidRDefault="00425B7E" w:rsidP="000A6855">
            <w:pPr>
              <w:rPr>
                <w:rFonts w:ascii="Arial" w:hAnsi="Arial" w:cs="Arial"/>
                <w:sz w:val="20"/>
              </w:rPr>
            </w:pPr>
            <w:r>
              <w:rPr>
                <w:rFonts w:ascii="Arial" w:hAnsi="Arial" w:cs="Arial"/>
                <w:sz w:val="20"/>
              </w:rPr>
              <w:t>« </w:t>
            </w:r>
            <w:proofErr w:type="gramStart"/>
            <w:r w:rsidRPr="0012708A">
              <w:rPr>
                <w:rFonts w:ascii="Arial" w:hAnsi="Arial" w:cs="Arial"/>
                <w:sz w:val="20"/>
                <w:highlight w:val="yellow"/>
              </w:rPr>
              <w:t>statut</w:t>
            </w:r>
            <w:proofErr w:type="gramEnd"/>
            <w:r>
              <w:rPr>
                <w:rFonts w:ascii="Arial" w:hAnsi="Arial" w:cs="Arial"/>
                <w:sz w:val="20"/>
              </w:rPr>
              <w:t> »</w:t>
            </w:r>
          </w:p>
        </w:tc>
      </w:tr>
      <w:tr w:rsidR="00D95288" w:rsidRPr="005450E5" w14:paraId="4AE34ED3" w14:textId="77777777" w:rsidTr="005450E5">
        <w:trPr>
          <w:jc w:val="center"/>
        </w:trPr>
        <w:tc>
          <w:tcPr>
            <w:tcW w:w="4606" w:type="dxa"/>
            <w:shd w:val="clear" w:color="auto" w:fill="auto"/>
          </w:tcPr>
          <w:p w14:paraId="43AC798F" w14:textId="77777777" w:rsidR="00D95288" w:rsidRPr="005450E5" w:rsidRDefault="00D95288" w:rsidP="00A25663">
            <w:pPr>
              <w:rPr>
                <w:rFonts w:ascii="Arial" w:hAnsi="Arial" w:cs="Arial"/>
                <w:sz w:val="20"/>
              </w:rPr>
            </w:pPr>
            <w:r>
              <w:rPr>
                <w:rFonts w:ascii="Arial" w:hAnsi="Arial" w:cs="Arial"/>
                <w:sz w:val="20"/>
              </w:rPr>
              <w:t xml:space="preserve">A </w:t>
            </w:r>
            <w:r w:rsidR="00A25663">
              <w:rPr>
                <w:rFonts w:ascii="Arial" w:hAnsi="Arial" w:cs="Arial"/>
                <w:sz w:val="20"/>
              </w:rPr>
              <w:t>Lille</w:t>
            </w:r>
          </w:p>
        </w:tc>
        <w:tc>
          <w:tcPr>
            <w:tcW w:w="4606" w:type="dxa"/>
            <w:shd w:val="clear" w:color="auto" w:fill="auto"/>
          </w:tcPr>
          <w:p w14:paraId="4AC035F8" w14:textId="5610782A" w:rsidR="00D95288" w:rsidRPr="005450E5" w:rsidRDefault="00D95288" w:rsidP="000A6855">
            <w:pPr>
              <w:rPr>
                <w:rFonts w:ascii="Arial" w:hAnsi="Arial" w:cs="Arial"/>
                <w:sz w:val="20"/>
              </w:rPr>
            </w:pPr>
            <w:r w:rsidRPr="00927CE3">
              <w:rPr>
                <w:rFonts w:ascii="Arial" w:hAnsi="Arial" w:cs="Arial"/>
                <w:sz w:val="20"/>
              </w:rPr>
              <w:t>A</w:t>
            </w:r>
            <w:r w:rsidR="00927CE3">
              <w:rPr>
                <w:rFonts w:ascii="Arial" w:hAnsi="Arial" w:cs="Arial"/>
                <w:sz w:val="20"/>
              </w:rPr>
              <w:t xml:space="preserve"> Lille</w:t>
            </w:r>
          </w:p>
        </w:tc>
      </w:tr>
      <w:tr w:rsidR="00464923" w:rsidRPr="005450E5" w14:paraId="12CEA709" w14:textId="77777777" w:rsidTr="003F61D2">
        <w:trPr>
          <w:trHeight w:val="1347"/>
          <w:jc w:val="center"/>
        </w:trPr>
        <w:tc>
          <w:tcPr>
            <w:tcW w:w="4606" w:type="dxa"/>
            <w:shd w:val="clear" w:color="auto" w:fill="auto"/>
          </w:tcPr>
          <w:p w14:paraId="0D53C56E" w14:textId="77777777" w:rsidR="00464923" w:rsidRPr="005450E5" w:rsidRDefault="00803CE1" w:rsidP="000A6855">
            <w:pPr>
              <w:rPr>
                <w:rFonts w:ascii="Arial" w:hAnsi="Arial" w:cs="Arial"/>
                <w:sz w:val="20"/>
              </w:rPr>
            </w:pPr>
            <w:r>
              <w:rPr>
                <w:rFonts w:ascii="Arial" w:hAnsi="Arial" w:cs="Arial"/>
                <w:sz w:val="20"/>
              </w:rPr>
              <w:t>Signature - Cachet</w:t>
            </w:r>
          </w:p>
        </w:tc>
        <w:tc>
          <w:tcPr>
            <w:tcW w:w="4606" w:type="dxa"/>
            <w:shd w:val="clear" w:color="auto" w:fill="auto"/>
          </w:tcPr>
          <w:p w14:paraId="61C9B918" w14:textId="0806E8A9" w:rsidR="00464923" w:rsidRPr="005450E5" w:rsidRDefault="00803CE1" w:rsidP="000A6855">
            <w:pPr>
              <w:rPr>
                <w:rFonts w:ascii="Arial" w:hAnsi="Arial" w:cs="Arial"/>
                <w:sz w:val="20"/>
              </w:rPr>
            </w:pPr>
            <w:r>
              <w:rPr>
                <w:rFonts w:ascii="Arial" w:hAnsi="Arial" w:cs="Arial"/>
                <w:sz w:val="20"/>
              </w:rPr>
              <w:t>Signature - Cachet</w:t>
            </w:r>
          </w:p>
        </w:tc>
      </w:tr>
      <w:tr w:rsidR="00D95288" w:rsidRPr="005450E5" w14:paraId="5EE507F9" w14:textId="77777777" w:rsidTr="00803CE1">
        <w:trPr>
          <w:trHeight w:val="200"/>
          <w:jc w:val="center"/>
        </w:trPr>
        <w:tc>
          <w:tcPr>
            <w:tcW w:w="4606" w:type="dxa"/>
            <w:tcBorders>
              <w:top w:val="single" w:sz="4" w:space="0" w:color="auto"/>
              <w:left w:val="single" w:sz="4" w:space="0" w:color="auto"/>
              <w:bottom w:val="single" w:sz="4" w:space="0" w:color="auto"/>
              <w:right w:val="single" w:sz="4" w:space="0" w:color="auto"/>
            </w:tcBorders>
            <w:shd w:val="clear" w:color="auto" w:fill="D9D9D9"/>
          </w:tcPr>
          <w:p w14:paraId="1CEACB87" w14:textId="77777777" w:rsidR="00D95288" w:rsidRPr="00D95288" w:rsidRDefault="00D95288" w:rsidP="00DA13B6">
            <w:pPr>
              <w:rPr>
                <w:rFonts w:ascii="Arial" w:hAnsi="Arial" w:cs="Arial"/>
                <w:sz w:val="20"/>
              </w:rPr>
            </w:pPr>
            <w:r w:rsidRPr="00D95288">
              <w:rPr>
                <w:rFonts w:ascii="Arial" w:hAnsi="Arial" w:cs="Arial"/>
                <w:sz w:val="20"/>
              </w:rPr>
              <w:t xml:space="preserve">Pour </w:t>
            </w:r>
            <w:r>
              <w:rPr>
                <w:rFonts w:ascii="Arial" w:hAnsi="Arial" w:cs="Arial"/>
                <w:sz w:val="20"/>
              </w:rPr>
              <w:t xml:space="preserve">le </w:t>
            </w:r>
            <w:r w:rsidR="00DA13B6">
              <w:rPr>
                <w:rFonts w:ascii="Arial" w:hAnsi="Arial" w:cs="Arial"/>
                <w:sz w:val="20"/>
              </w:rPr>
              <w:t>Laboratoire</w:t>
            </w:r>
          </w:p>
        </w:tc>
        <w:tc>
          <w:tcPr>
            <w:tcW w:w="4606" w:type="dxa"/>
            <w:tcBorders>
              <w:top w:val="single" w:sz="4" w:space="0" w:color="auto"/>
              <w:left w:val="single" w:sz="4" w:space="0" w:color="auto"/>
              <w:bottom w:val="single" w:sz="4" w:space="0" w:color="auto"/>
              <w:right w:val="single" w:sz="4" w:space="0" w:color="auto"/>
            </w:tcBorders>
            <w:shd w:val="clear" w:color="auto" w:fill="D9D9D9"/>
          </w:tcPr>
          <w:p w14:paraId="768EC9EA" w14:textId="301D566F" w:rsidR="00D95288" w:rsidRPr="00D95288" w:rsidRDefault="00425B7E" w:rsidP="005E7D9A">
            <w:pPr>
              <w:rPr>
                <w:rFonts w:ascii="Arial" w:hAnsi="Arial" w:cs="Arial"/>
                <w:sz w:val="20"/>
              </w:rPr>
            </w:pPr>
            <w:r>
              <w:rPr>
                <w:rFonts w:ascii="Arial" w:hAnsi="Arial" w:cs="Arial"/>
                <w:sz w:val="20"/>
              </w:rPr>
              <w:t>Pour L’Organisme d’origine</w:t>
            </w:r>
          </w:p>
        </w:tc>
      </w:tr>
      <w:tr w:rsidR="00D95288" w:rsidRPr="005450E5" w14:paraId="7C25BE04" w14:textId="77777777" w:rsidTr="00D95288">
        <w:trPr>
          <w:trHeight w:val="276"/>
          <w:jc w:val="center"/>
        </w:trPr>
        <w:tc>
          <w:tcPr>
            <w:tcW w:w="4606" w:type="dxa"/>
            <w:tcBorders>
              <w:top w:val="single" w:sz="4" w:space="0" w:color="auto"/>
              <w:left w:val="single" w:sz="4" w:space="0" w:color="auto"/>
              <w:bottom w:val="single" w:sz="4" w:space="0" w:color="auto"/>
              <w:right w:val="single" w:sz="4" w:space="0" w:color="auto"/>
            </w:tcBorders>
            <w:shd w:val="clear" w:color="auto" w:fill="auto"/>
          </w:tcPr>
          <w:p w14:paraId="136FBFF0" w14:textId="443A1C82" w:rsidR="00D95288" w:rsidRPr="005450E5" w:rsidRDefault="00425B7E" w:rsidP="005A66D0">
            <w:pPr>
              <w:rPr>
                <w:rFonts w:ascii="Arial" w:hAnsi="Arial" w:cs="Arial"/>
                <w:sz w:val="20"/>
              </w:rPr>
            </w:pPr>
            <w:r>
              <w:rPr>
                <w:rFonts w:ascii="Arial" w:hAnsi="Arial" w:cs="Arial"/>
                <w:sz w:val="20"/>
              </w:rPr>
              <w:t>M.</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412323EB" w14:textId="540F03F1" w:rsidR="00D95288" w:rsidRPr="005450E5" w:rsidRDefault="00425B7E" w:rsidP="00D95288">
            <w:pPr>
              <w:rPr>
                <w:rFonts w:ascii="Arial" w:hAnsi="Arial" w:cs="Arial"/>
                <w:sz w:val="20"/>
              </w:rPr>
            </w:pPr>
            <w:r>
              <w:rPr>
                <w:rFonts w:ascii="Arial" w:hAnsi="Arial" w:cs="Arial"/>
                <w:sz w:val="20"/>
              </w:rPr>
              <w:t>« </w:t>
            </w:r>
            <w:r w:rsidRPr="0012708A">
              <w:rPr>
                <w:rFonts w:ascii="Arial" w:hAnsi="Arial" w:cs="Arial"/>
                <w:sz w:val="20"/>
                <w:highlight w:val="yellow"/>
              </w:rPr>
              <w:t>Représentant légal</w:t>
            </w:r>
            <w:r>
              <w:rPr>
                <w:rFonts w:ascii="Arial" w:hAnsi="Arial" w:cs="Arial"/>
                <w:sz w:val="20"/>
              </w:rPr>
              <w:t> »</w:t>
            </w:r>
          </w:p>
        </w:tc>
      </w:tr>
      <w:tr w:rsidR="00D95288" w:rsidRPr="005450E5" w14:paraId="135178D3" w14:textId="77777777" w:rsidTr="00D95288">
        <w:trPr>
          <w:trHeight w:val="236"/>
          <w:jc w:val="center"/>
        </w:trPr>
        <w:tc>
          <w:tcPr>
            <w:tcW w:w="4606" w:type="dxa"/>
            <w:tcBorders>
              <w:top w:val="single" w:sz="4" w:space="0" w:color="auto"/>
              <w:left w:val="single" w:sz="4" w:space="0" w:color="auto"/>
              <w:bottom w:val="single" w:sz="4" w:space="0" w:color="auto"/>
              <w:right w:val="single" w:sz="4" w:space="0" w:color="auto"/>
            </w:tcBorders>
            <w:shd w:val="clear" w:color="auto" w:fill="auto"/>
          </w:tcPr>
          <w:p w14:paraId="4EF7A2E0" w14:textId="0979F36F" w:rsidR="00D95288" w:rsidRPr="005450E5" w:rsidRDefault="005A66D0" w:rsidP="0012708A">
            <w:pPr>
              <w:rPr>
                <w:rFonts w:ascii="Arial" w:hAnsi="Arial" w:cs="Arial"/>
                <w:sz w:val="20"/>
              </w:rPr>
            </w:pPr>
            <w:r>
              <w:rPr>
                <w:rFonts w:ascii="Arial" w:hAnsi="Arial" w:cs="Arial"/>
                <w:sz w:val="20"/>
              </w:rPr>
              <w:t xml:space="preserve">Directeur </w:t>
            </w:r>
            <w:r w:rsidR="00425B7E">
              <w:rPr>
                <w:rFonts w:ascii="Arial" w:hAnsi="Arial" w:cs="Arial"/>
                <w:sz w:val="20"/>
              </w:rPr>
              <w:t>de l’</w:t>
            </w:r>
            <w:r w:rsidR="00DD55B3">
              <w:rPr>
                <w:rFonts w:ascii="Arial" w:hAnsi="Arial" w:cs="Arial"/>
                <w:sz w:val="20"/>
              </w:rPr>
              <w:t>unité de re</w:t>
            </w:r>
            <w:r w:rsidR="0012708A">
              <w:rPr>
                <w:rFonts w:ascii="Arial" w:hAnsi="Arial" w:cs="Arial"/>
                <w:sz w:val="20"/>
              </w:rPr>
              <w:t>c</w:t>
            </w:r>
            <w:r w:rsidR="00425B7E">
              <w:rPr>
                <w:rFonts w:ascii="Arial" w:hAnsi="Arial" w:cs="Arial"/>
                <w:sz w:val="20"/>
              </w:rPr>
              <w:t>herche</w:t>
            </w:r>
            <w:proofErr w:type="gramStart"/>
            <w:r w:rsidR="00425B7E">
              <w:rPr>
                <w:rFonts w:ascii="Arial" w:hAnsi="Arial" w:cs="Arial"/>
                <w:sz w:val="20"/>
              </w:rPr>
              <w:t> « ..</w:t>
            </w:r>
            <w:proofErr w:type="gramEnd"/>
            <w:r w:rsidR="00425B7E">
              <w:rPr>
                <w:rFonts w:ascii="Arial" w:hAnsi="Arial" w:cs="Arial"/>
                <w:sz w:val="20"/>
              </w:rPr>
              <w:t> »</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0D305C4C" w14:textId="2D9E5E9E" w:rsidR="00D95288" w:rsidRPr="005450E5" w:rsidRDefault="00425B7E" w:rsidP="005E7D9A">
            <w:pPr>
              <w:rPr>
                <w:rFonts w:ascii="Arial" w:hAnsi="Arial" w:cs="Arial"/>
                <w:sz w:val="20"/>
              </w:rPr>
            </w:pPr>
            <w:r>
              <w:rPr>
                <w:rFonts w:ascii="Arial" w:hAnsi="Arial" w:cs="Arial"/>
                <w:sz w:val="20"/>
              </w:rPr>
              <w:t xml:space="preserve">A le </w:t>
            </w:r>
          </w:p>
        </w:tc>
      </w:tr>
      <w:tr w:rsidR="00D95288" w:rsidRPr="005450E5" w14:paraId="34790F40" w14:textId="77777777" w:rsidTr="00D95288">
        <w:trPr>
          <w:trHeight w:val="2206"/>
          <w:jc w:val="center"/>
        </w:trPr>
        <w:tc>
          <w:tcPr>
            <w:tcW w:w="4606" w:type="dxa"/>
            <w:tcBorders>
              <w:top w:val="single" w:sz="4" w:space="0" w:color="auto"/>
              <w:left w:val="single" w:sz="4" w:space="0" w:color="auto"/>
              <w:bottom w:val="single" w:sz="4" w:space="0" w:color="auto"/>
              <w:right w:val="single" w:sz="4" w:space="0" w:color="auto"/>
            </w:tcBorders>
            <w:shd w:val="clear" w:color="auto" w:fill="auto"/>
          </w:tcPr>
          <w:p w14:paraId="7C8C8E81" w14:textId="1AF8394F" w:rsidR="00413590" w:rsidRDefault="00803CE1" w:rsidP="005E7D9A">
            <w:pPr>
              <w:rPr>
                <w:rFonts w:ascii="Arial" w:hAnsi="Arial" w:cs="Arial"/>
                <w:sz w:val="20"/>
              </w:rPr>
            </w:pPr>
            <w:r>
              <w:rPr>
                <w:rFonts w:ascii="Arial" w:hAnsi="Arial" w:cs="Arial"/>
                <w:sz w:val="20"/>
              </w:rPr>
              <w:t xml:space="preserve">Signature </w:t>
            </w:r>
            <w:r w:rsidR="00413590">
              <w:rPr>
                <w:rFonts w:ascii="Arial" w:hAnsi="Arial" w:cs="Arial"/>
                <w:sz w:val="20"/>
              </w:rPr>
              <w:t>–</w:t>
            </w:r>
            <w:r>
              <w:rPr>
                <w:rFonts w:ascii="Arial" w:hAnsi="Arial" w:cs="Arial"/>
                <w:sz w:val="20"/>
              </w:rPr>
              <w:t xml:space="preserve"> Cachet</w:t>
            </w:r>
          </w:p>
          <w:p w14:paraId="0FAC996B" w14:textId="77777777" w:rsidR="00413590" w:rsidRDefault="00413590" w:rsidP="005E7D9A">
            <w:pPr>
              <w:rPr>
                <w:rFonts w:ascii="Arial" w:hAnsi="Arial" w:cs="Arial"/>
                <w:sz w:val="20"/>
              </w:rPr>
            </w:pPr>
          </w:p>
          <w:p w14:paraId="3794E662" w14:textId="0C185CBC" w:rsidR="00D95288" w:rsidRPr="005450E5" w:rsidRDefault="00D95288" w:rsidP="005E7D9A">
            <w:pPr>
              <w:rPr>
                <w:rFonts w:ascii="Arial" w:hAnsi="Arial" w:cs="Arial"/>
                <w:sz w:val="20"/>
              </w:rPr>
            </w:pP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66570C20" w14:textId="0ED0CB83" w:rsidR="00D95288" w:rsidRPr="005450E5" w:rsidRDefault="00425B7E" w:rsidP="005E7D9A">
            <w:pPr>
              <w:rPr>
                <w:rFonts w:ascii="Arial" w:hAnsi="Arial" w:cs="Arial"/>
                <w:sz w:val="20"/>
              </w:rPr>
            </w:pPr>
            <w:r>
              <w:rPr>
                <w:rFonts w:ascii="Arial" w:hAnsi="Arial" w:cs="Arial"/>
                <w:sz w:val="20"/>
              </w:rPr>
              <w:t>Signature - Cachet</w:t>
            </w:r>
          </w:p>
        </w:tc>
      </w:tr>
    </w:tbl>
    <w:p w14:paraId="234AEC1C" w14:textId="48DF2615" w:rsidR="00224F6E" w:rsidRPr="009D7736" w:rsidRDefault="00EC401F" w:rsidP="00413590">
      <w:pPr>
        <w:pStyle w:val="Style3"/>
        <w:jc w:val="left"/>
        <w:outlineLvl w:val="0"/>
      </w:pPr>
      <w:r>
        <w:rPr>
          <w:sz w:val="20"/>
        </w:rPr>
        <w:br w:type="page"/>
      </w:r>
      <w:bookmarkStart w:id="13" w:name="_Toc334022329"/>
      <w:bookmarkStart w:id="14" w:name="_Toc334022415"/>
      <w:r w:rsidRPr="001F2BEA">
        <w:lastRenderedPageBreak/>
        <w:t>ANNEXE</w:t>
      </w:r>
      <w:r w:rsidR="00C6548C" w:rsidRPr="001F2BEA">
        <w:t xml:space="preserve"> 1 :</w:t>
      </w:r>
      <w:bookmarkEnd w:id="13"/>
      <w:bookmarkEnd w:id="14"/>
    </w:p>
    <w:p w14:paraId="0C50AA31" w14:textId="4289EB32" w:rsidR="001E1206" w:rsidRDefault="00A25663" w:rsidP="00632748">
      <w:pPr>
        <w:pStyle w:val="Style3"/>
        <w:rPr>
          <w:u w:val="none"/>
          <w:lang w:val="fr-FR"/>
        </w:rPr>
      </w:pPr>
      <w:bookmarkStart w:id="15" w:name="_Toc334022331"/>
      <w:r w:rsidRPr="005122E9">
        <w:rPr>
          <w:u w:val="none"/>
        </w:rPr>
        <w:t xml:space="preserve">REGLEMENT INTERIEUR </w:t>
      </w:r>
      <w:r>
        <w:rPr>
          <w:u w:val="none"/>
        </w:rPr>
        <w:t>LABORATOIRE</w:t>
      </w:r>
      <w:bookmarkEnd w:id="15"/>
    </w:p>
    <w:p w14:paraId="0D9DE03D" w14:textId="180797C7" w:rsidR="00A55A02" w:rsidRDefault="00A55A02" w:rsidP="00632748">
      <w:pPr>
        <w:pStyle w:val="Style3"/>
        <w:rPr>
          <w:u w:val="none"/>
          <w:lang w:val="fr-FR"/>
        </w:rPr>
      </w:pPr>
    </w:p>
    <w:p w14:paraId="36FAD644" w14:textId="72B87AFC" w:rsidR="00434090" w:rsidRPr="00AA44EE" w:rsidRDefault="00434090" w:rsidP="00434090">
      <w:pPr>
        <w:pStyle w:val="Style3"/>
        <w:jc w:val="both"/>
        <w:rPr>
          <w:b w:val="0"/>
          <w:sz w:val="20"/>
          <w:u w:val="none"/>
          <w:lang w:val="fr-FR"/>
        </w:rPr>
      </w:pPr>
      <w:r>
        <w:rPr>
          <w:b w:val="0"/>
          <w:sz w:val="20"/>
          <w:u w:val="none"/>
          <w:lang w:val="fr-FR"/>
        </w:rPr>
        <w:t>Deux</w:t>
      </w:r>
      <w:r w:rsidRPr="00AA44EE">
        <w:rPr>
          <w:b w:val="0"/>
          <w:sz w:val="20"/>
          <w:u w:val="none"/>
          <w:lang w:val="fr-FR"/>
        </w:rPr>
        <w:t xml:space="preserve"> exemplaires </w:t>
      </w:r>
      <w:r>
        <w:rPr>
          <w:b w:val="0"/>
          <w:sz w:val="20"/>
          <w:u w:val="none"/>
          <w:lang w:val="fr-FR"/>
        </w:rPr>
        <w:t xml:space="preserve">du règlement intérieur seront paraphés et signés </w:t>
      </w:r>
      <w:r w:rsidRPr="00AA44EE">
        <w:rPr>
          <w:b w:val="0"/>
          <w:sz w:val="20"/>
          <w:u w:val="none"/>
          <w:lang w:val="fr-FR"/>
        </w:rPr>
        <w:t>lors de l’</w:t>
      </w:r>
      <w:r>
        <w:rPr>
          <w:b w:val="0"/>
          <w:sz w:val="20"/>
          <w:u w:val="none"/>
          <w:lang w:val="fr-FR"/>
        </w:rPr>
        <w:t xml:space="preserve">arrivée au laboratoire. L’un des exemplaires sera destiné </w:t>
      </w:r>
      <w:r w:rsidR="00D17038">
        <w:rPr>
          <w:b w:val="0"/>
          <w:sz w:val="20"/>
          <w:u w:val="none"/>
          <w:lang w:val="fr-FR"/>
        </w:rPr>
        <w:t xml:space="preserve">au </w:t>
      </w:r>
      <w:r w:rsidR="00B17FCB">
        <w:rPr>
          <w:b w:val="0"/>
          <w:sz w:val="20"/>
          <w:u w:val="none"/>
          <w:lang w:val="fr-FR"/>
        </w:rPr>
        <w:t>Personnel</w:t>
      </w:r>
      <w:r>
        <w:rPr>
          <w:b w:val="0"/>
          <w:sz w:val="20"/>
          <w:u w:val="none"/>
          <w:lang w:val="fr-FR"/>
        </w:rPr>
        <w:t xml:space="preserve">, l’autre restant au sein du </w:t>
      </w:r>
      <w:r w:rsidR="00D17038">
        <w:rPr>
          <w:sz w:val="20"/>
          <w:u w:val="none"/>
          <w:lang w:val="fr-FR"/>
        </w:rPr>
        <w:t>L</w:t>
      </w:r>
      <w:r w:rsidRPr="00D17038">
        <w:rPr>
          <w:sz w:val="20"/>
          <w:u w:val="none"/>
          <w:lang w:val="fr-FR"/>
        </w:rPr>
        <w:t>aboratoire</w:t>
      </w:r>
      <w:r>
        <w:rPr>
          <w:b w:val="0"/>
          <w:sz w:val="20"/>
          <w:u w:val="none"/>
          <w:lang w:val="fr-FR"/>
        </w:rPr>
        <w:t>.</w:t>
      </w:r>
    </w:p>
    <w:p w14:paraId="7CB02DBE" w14:textId="07C4117C" w:rsidR="00A55A02" w:rsidRDefault="00A55A02" w:rsidP="00434090">
      <w:pPr>
        <w:pStyle w:val="Style3"/>
        <w:jc w:val="left"/>
        <w:rPr>
          <w:u w:val="none"/>
          <w:lang w:val="fr-FR"/>
        </w:rPr>
      </w:pPr>
    </w:p>
    <w:p w14:paraId="0DD7CAF6" w14:textId="77777777" w:rsidR="00A55A02" w:rsidRDefault="00A55A02" w:rsidP="00632748">
      <w:pPr>
        <w:pStyle w:val="Style3"/>
        <w:rPr>
          <w:u w:val="none"/>
          <w:lang w:val="fr-FR"/>
        </w:rPr>
      </w:pPr>
    </w:p>
    <w:p w14:paraId="2A91F970" w14:textId="77777777" w:rsidR="00A55A02" w:rsidRDefault="00A55A02" w:rsidP="00632748">
      <w:pPr>
        <w:pStyle w:val="Style3"/>
        <w:rPr>
          <w:u w:val="none"/>
          <w:lang w:val="fr-FR"/>
        </w:rPr>
      </w:pPr>
      <w:r w:rsidRPr="00A55A02">
        <w:rPr>
          <w:lang w:val="fr-FR"/>
        </w:rPr>
        <w:t>ANNEXE 2 :</w:t>
      </w:r>
    </w:p>
    <w:p w14:paraId="3D1B0EC3" w14:textId="7D69695E" w:rsidR="00A55A02" w:rsidRDefault="00A55A02" w:rsidP="00632748">
      <w:pPr>
        <w:pStyle w:val="Style3"/>
        <w:rPr>
          <w:u w:val="none"/>
          <w:lang w:val="fr-FR"/>
        </w:rPr>
      </w:pPr>
      <w:r>
        <w:rPr>
          <w:u w:val="none"/>
          <w:lang w:val="fr-FR"/>
        </w:rPr>
        <w:t xml:space="preserve">DESCRIPTIF </w:t>
      </w:r>
      <w:r w:rsidR="00425B7E">
        <w:rPr>
          <w:u w:val="none"/>
          <w:lang w:val="fr-FR"/>
        </w:rPr>
        <w:t>DU PROJET</w:t>
      </w:r>
    </w:p>
    <w:p w14:paraId="327246B4" w14:textId="09D986C2" w:rsidR="00EC7146" w:rsidRDefault="00EC7146" w:rsidP="00632748">
      <w:pPr>
        <w:pStyle w:val="Style3"/>
        <w:rPr>
          <w:u w:val="none"/>
          <w:lang w:val="fr-FR"/>
        </w:rPr>
      </w:pPr>
    </w:p>
    <w:p w14:paraId="521216D8" w14:textId="370D109B" w:rsidR="00B96260" w:rsidRPr="00EC7146" w:rsidRDefault="00B96260" w:rsidP="00EC7146">
      <w:pPr>
        <w:pStyle w:val="Style3"/>
        <w:jc w:val="left"/>
        <w:rPr>
          <w:rFonts w:cs="Arial"/>
          <w:b w:val="0"/>
          <w:i/>
          <w:sz w:val="22"/>
          <w:szCs w:val="22"/>
          <w:u w:val="none"/>
        </w:rPr>
      </w:pPr>
      <w:r w:rsidRPr="00EC7146">
        <w:rPr>
          <w:rFonts w:cs="Arial"/>
          <w:i/>
          <w:sz w:val="22"/>
          <w:szCs w:val="22"/>
        </w:rPr>
        <w:t xml:space="preserve">Titre </w:t>
      </w:r>
      <w:r w:rsidR="00425B7E">
        <w:rPr>
          <w:rFonts w:cs="Arial"/>
          <w:i/>
          <w:sz w:val="22"/>
          <w:szCs w:val="22"/>
          <w:lang w:val="fr-FR"/>
        </w:rPr>
        <w:t>du Projet</w:t>
      </w:r>
      <w:r w:rsidRPr="00EC7146">
        <w:rPr>
          <w:rFonts w:cs="Arial"/>
          <w:i/>
          <w:sz w:val="22"/>
          <w:szCs w:val="22"/>
        </w:rPr>
        <w:t xml:space="preserve">: </w:t>
      </w:r>
    </w:p>
    <w:p w14:paraId="5D247283" w14:textId="4D4DE03D" w:rsidR="00EC7146" w:rsidRPr="00EC7146" w:rsidRDefault="00EC7146" w:rsidP="00EC7146">
      <w:pPr>
        <w:pStyle w:val="Style3"/>
        <w:jc w:val="left"/>
        <w:rPr>
          <w:rFonts w:cs="Arial"/>
          <w:i/>
          <w:sz w:val="22"/>
          <w:szCs w:val="22"/>
        </w:rPr>
      </w:pPr>
    </w:p>
    <w:p w14:paraId="0A2B7F7A" w14:textId="1C58A1C6" w:rsidR="00EC7146" w:rsidRPr="00EC7146" w:rsidRDefault="00EC7146" w:rsidP="00EC7146">
      <w:pPr>
        <w:rPr>
          <w:rFonts w:ascii="Arial" w:hAnsi="Arial" w:cs="Arial"/>
          <w:b/>
          <w:i/>
          <w:sz w:val="22"/>
          <w:szCs w:val="22"/>
          <w:u w:val="single"/>
        </w:rPr>
      </w:pPr>
      <w:proofErr w:type="gramStart"/>
      <w:r w:rsidRPr="00EC7146">
        <w:rPr>
          <w:rFonts w:ascii="Arial" w:hAnsi="Arial" w:cs="Arial"/>
          <w:b/>
          <w:i/>
          <w:sz w:val="22"/>
          <w:szCs w:val="22"/>
          <w:u w:val="single"/>
        </w:rPr>
        <w:t>Encadrement:</w:t>
      </w:r>
      <w:proofErr w:type="gramEnd"/>
      <w:r w:rsidRPr="00EC7146">
        <w:rPr>
          <w:rFonts w:ascii="Arial" w:hAnsi="Arial" w:cs="Arial"/>
          <w:b/>
          <w:i/>
          <w:sz w:val="22"/>
          <w:szCs w:val="22"/>
          <w:u w:val="single"/>
        </w:rPr>
        <w:t xml:space="preserve"> </w:t>
      </w:r>
    </w:p>
    <w:p w14:paraId="4AEA1AC7" w14:textId="7C6F43C5" w:rsidR="00BD6401" w:rsidRDefault="00BD6401" w:rsidP="00EC7146">
      <w:pPr>
        <w:pStyle w:val="Style3"/>
        <w:jc w:val="left"/>
        <w:rPr>
          <w:rFonts w:cs="Arial"/>
          <w:b w:val="0"/>
          <w:i/>
          <w:sz w:val="22"/>
          <w:szCs w:val="22"/>
          <w:u w:val="none"/>
        </w:rPr>
      </w:pPr>
    </w:p>
    <w:p w14:paraId="12121358" w14:textId="70C10110" w:rsidR="00BD6401" w:rsidRDefault="00BD6401" w:rsidP="00EC7146">
      <w:pPr>
        <w:pStyle w:val="Style3"/>
        <w:jc w:val="left"/>
        <w:rPr>
          <w:rFonts w:cs="Arial"/>
          <w:i/>
          <w:sz w:val="22"/>
          <w:szCs w:val="22"/>
        </w:rPr>
      </w:pPr>
      <w:r w:rsidRPr="00BD6401">
        <w:rPr>
          <w:rFonts w:cs="Arial"/>
          <w:i/>
          <w:sz w:val="22"/>
          <w:szCs w:val="22"/>
        </w:rPr>
        <w:t>Laboratoire(s) d’accueil:</w:t>
      </w:r>
      <w:r>
        <w:rPr>
          <w:rFonts w:cs="Arial"/>
          <w:i/>
          <w:sz w:val="22"/>
          <w:szCs w:val="22"/>
        </w:rPr>
        <w:t xml:space="preserve"> </w:t>
      </w:r>
    </w:p>
    <w:p w14:paraId="048C968B" w14:textId="77777777" w:rsidR="00BD6401" w:rsidRDefault="00BD6401" w:rsidP="00EC7146">
      <w:pPr>
        <w:pStyle w:val="Style3"/>
        <w:jc w:val="left"/>
        <w:rPr>
          <w:rFonts w:cs="Arial"/>
          <w:b w:val="0"/>
          <w:i/>
          <w:sz w:val="22"/>
          <w:szCs w:val="22"/>
          <w:u w:val="none"/>
        </w:rPr>
      </w:pPr>
    </w:p>
    <w:p w14:paraId="20781329" w14:textId="60F7E1FC" w:rsidR="00BD6401" w:rsidRPr="00BD6401" w:rsidRDefault="00425B7E" w:rsidP="00EC7146">
      <w:pPr>
        <w:pStyle w:val="Style3"/>
        <w:jc w:val="left"/>
        <w:rPr>
          <w:rFonts w:cs="Arial"/>
          <w:i/>
          <w:sz w:val="22"/>
          <w:szCs w:val="22"/>
        </w:rPr>
      </w:pPr>
      <w:proofErr w:type="gramStart"/>
      <w:r>
        <w:rPr>
          <w:rFonts w:cs="Arial"/>
          <w:i/>
          <w:sz w:val="22"/>
          <w:szCs w:val="22"/>
          <w:lang w:val="fr-FR"/>
        </w:rPr>
        <w:t>Projet</w:t>
      </w:r>
      <w:r w:rsidR="00BD6401" w:rsidRPr="00BD6401">
        <w:rPr>
          <w:rFonts w:cs="Arial"/>
          <w:i/>
          <w:sz w:val="22"/>
          <w:szCs w:val="22"/>
        </w:rPr>
        <w:t>:</w:t>
      </w:r>
      <w:proofErr w:type="gramEnd"/>
    </w:p>
    <w:p w14:paraId="2C146345" w14:textId="65153E29" w:rsidR="00BD6401" w:rsidRDefault="00BD6401" w:rsidP="00EC7146">
      <w:pPr>
        <w:pStyle w:val="Style3"/>
        <w:jc w:val="left"/>
        <w:rPr>
          <w:rFonts w:cs="Arial"/>
          <w:b w:val="0"/>
          <w:sz w:val="20"/>
          <w:u w:val="none"/>
          <w:lang w:val="fr-FR"/>
        </w:rPr>
      </w:pPr>
    </w:p>
    <w:p w14:paraId="07468CB0" w14:textId="32DC1F92" w:rsidR="00221EAE" w:rsidRDefault="00221EAE" w:rsidP="00EC7146">
      <w:pPr>
        <w:pStyle w:val="Style3"/>
        <w:jc w:val="left"/>
        <w:rPr>
          <w:rFonts w:cs="Arial"/>
          <w:b w:val="0"/>
          <w:sz w:val="20"/>
          <w:u w:val="none"/>
          <w:lang w:val="fr-FR"/>
        </w:rPr>
      </w:pPr>
    </w:p>
    <w:p w14:paraId="07110DF7" w14:textId="08A66E12" w:rsidR="00221EAE" w:rsidRDefault="00221EAE" w:rsidP="00EC7146">
      <w:pPr>
        <w:pStyle w:val="Style3"/>
        <w:jc w:val="left"/>
        <w:rPr>
          <w:rFonts w:cs="Arial"/>
          <w:b w:val="0"/>
          <w:sz w:val="20"/>
          <w:u w:val="none"/>
          <w:lang w:val="fr-FR"/>
        </w:rPr>
      </w:pPr>
    </w:p>
    <w:p w14:paraId="3386D036" w14:textId="548C7FD8" w:rsidR="00221EAE" w:rsidRDefault="00221EAE" w:rsidP="00EC7146">
      <w:pPr>
        <w:pStyle w:val="Style3"/>
        <w:jc w:val="left"/>
        <w:rPr>
          <w:rFonts w:cs="Arial"/>
          <w:b w:val="0"/>
          <w:sz w:val="20"/>
          <w:u w:val="none"/>
          <w:lang w:val="fr-FR"/>
        </w:rPr>
      </w:pPr>
    </w:p>
    <w:p w14:paraId="385F68E5" w14:textId="51DFD6B4" w:rsidR="00221EAE" w:rsidRDefault="00221EAE" w:rsidP="00EC7146">
      <w:pPr>
        <w:pStyle w:val="Style3"/>
        <w:jc w:val="left"/>
        <w:rPr>
          <w:rFonts w:cs="Arial"/>
          <w:b w:val="0"/>
          <w:sz w:val="20"/>
          <w:u w:val="none"/>
          <w:lang w:val="fr-FR"/>
        </w:rPr>
      </w:pPr>
    </w:p>
    <w:p w14:paraId="44913F1B" w14:textId="2C0A9677" w:rsidR="00221EAE" w:rsidRDefault="00221EAE" w:rsidP="00EC7146">
      <w:pPr>
        <w:pStyle w:val="Style3"/>
        <w:jc w:val="left"/>
        <w:rPr>
          <w:rFonts w:cs="Arial"/>
          <w:b w:val="0"/>
          <w:sz w:val="20"/>
          <w:u w:val="none"/>
          <w:lang w:val="fr-FR"/>
        </w:rPr>
      </w:pPr>
    </w:p>
    <w:p w14:paraId="0607EC24" w14:textId="10D7DAA4" w:rsidR="00221EAE" w:rsidRDefault="00221EAE" w:rsidP="00EC7146">
      <w:pPr>
        <w:pStyle w:val="Style3"/>
        <w:jc w:val="left"/>
        <w:rPr>
          <w:rFonts w:cs="Arial"/>
          <w:b w:val="0"/>
          <w:sz w:val="20"/>
          <w:u w:val="none"/>
          <w:lang w:val="fr-FR"/>
        </w:rPr>
      </w:pPr>
    </w:p>
    <w:p w14:paraId="4C905C8A" w14:textId="385031D3" w:rsidR="00221EAE" w:rsidRDefault="00221EAE" w:rsidP="00EC7146">
      <w:pPr>
        <w:pStyle w:val="Style3"/>
        <w:jc w:val="left"/>
        <w:rPr>
          <w:rFonts w:cs="Arial"/>
          <w:b w:val="0"/>
          <w:sz w:val="20"/>
          <w:u w:val="none"/>
          <w:lang w:val="fr-FR"/>
        </w:rPr>
      </w:pPr>
    </w:p>
    <w:p w14:paraId="449A758B" w14:textId="377FA4A5" w:rsidR="00221EAE" w:rsidRDefault="00221EAE" w:rsidP="00EC7146">
      <w:pPr>
        <w:pStyle w:val="Style3"/>
        <w:jc w:val="left"/>
        <w:rPr>
          <w:rFonts w:cs="Arial"/>
          <w:b w:val="0"/>
          <w:sz w:val="20"/>
          <w:u w:val="none"/>
          <w:lang w:val="fr-FR"/>
        </w:rPr>
      </w:pPr>
    </w:p>
    <w:p w14:paraId="288B7400" w14:textId="08EDE890" w:rsidR="00221EAE" w:rsidRDefault="00221EAE" w:rsidP="00EC7146">
      <w:pPr>
        <w:pStyle w:val="Style3"/>
        <w:jc w:val="left"/>
        <w:rPr>
          <w:rFonts w:cs="Arial"/>
          <w:b w:val="0"/>
          <w:sz w:val="20"/>
          <w:u w:val="none"/>
          <w:lang w:val="fr-FR"/>
        </w:rPr>
      </w:pPr>
    </w:p>
    <w:p w14:paraId="29FF9782" w14:textId="48692EA9" w:rsidR="00221EAE" w:rsidRDefault="00221EAE" w:rsidP="00EC7146">
      <w:pPr>
        <w:pStyle w:val="Style3"/>
        <w:jc w:val="left"/>
        <w:rPr>
          <w:rFonts w:cs="Arial"/>
          <w:b w:val="0"/>
          <w:sz w:val="20"/>
          <w:u w:val="none"/>
          <w:lang w:val="fr-FR"/>
        </w:rPr>
      </w:pPr>
    </w:p>
    <w:p w14:paraId="14AF2F37" w14:textId="094745A5" w:rsidR="00221EAE" w:rsidRDefault="00221EAE" w:rsidP="00EC7146">
      <w:pPr>
        <w:pStyle w:val="Style3"/>
        <w:jc w:val="left"/>
        <w:rPr>
          <w:rFonts w:cs="Arial"/>
          <w:b w:val="0"/>
          <w:sz w:val="20"/>
          <w:u w:val="none"/>
          <w:lang w:val="fr-FR"/>
        </w:rPr>
      </w:pPr>
    </w:p>
    <w:p w14:paraId="35C99F9F" w14:textId="57997F5A" w:rsidR="00221EAE" w:rsidRPr="00EC7146" w:rsidRDefault="00221EAE" w:rsidP="00EC7146">
      <w:pPr>
        <w:pStyle w:val="Style3"/>
        <w:jc w:val="left"/>
        <w:rPr>
          <w:rFonts w:cs="Arial"/>
          <w:b w:val="0"/>
          <w:sz w:val="20"/>
          <w:u w:val="none"/>
          <w:lang w:val="fr-FR"/>
        </w:rPr>
      </w:pPr>
    </w:p>
    <w:sectPr w:rsidR="00221EAE" w:rsidRPr="00EC7146" w:rsidSect="00B80093">
      <w:headerReference w:type="default" r:id="rId9"/>
      <w:footerReference w:type="default" r:id="rId10"/>
      <w:pgSz w:w="11906" w:h="16838"/>
      <w:pgMar w:top="968" w:right="1417" w:bottom="1417" w:left="1417"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4E3B1" w14:textId="77777777" w:rsidR="002D54F2" w:rsidRDefault="002D54F2">
      <w:r>
        <w:separator/>
      </w:r>
    </w:p>
  </w:endnote>
  <w:endnote w:type="continuationSeparator" w:id="0">
    <w:p w14:paraId="2D9FFBB6" w14:textId="77777777" w:rsidR="002D54F2" w:rsidRDefault="002D5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B8BA3" w14:textId="5431D60E" w:rsidR="00996080" w:rsidRDefault="00996080">
    <w:pPr>
      <w:pStyle w:val="Pieddepage"/>
      <w:jc w:val="right"/>
    </w:pPr>
    <w:r w:rsidRPr="00424045">
      <w:rPr>
        <w:rFonts w:ascii="Arial" w:hAnsi="Arial" w:cs="Arial"/>
        <w:sz w:val="20"/>
        <w:lang w:val="fr-FR"/>
      </w:rPr>
      <w:t>CONFIDENTIEL</w:t>
    </w:r>
    <w:r>
      <w:rPr>
        <w:rFonts w:ascii="Arial" w:hAnsi="Arial" w:cs="Arial"/>
        <w:sz w:val="20"/>
        <w:lang w:val="fr-FR"/>
      </w:rPr>
      <w:tab/>
    </w:r>
    <w:r>
      <w:rPr>
        <w:rFonts w:ascii="Arial" w:hAnsi="Arial" w:cs="Arial"/>
        <w:sz w:val="20"/>
        <w:lang w:val="fr-FR"/>
      </w:rPr>
      <w:tab/>
    </w:r>
    <w:r w:rsidRPr="00424045">
      <w:rPr>
        <w:rFonts w:ascii="Arial" w:hAnsi="Arial" w:cs="Arial"/>
        <w:sz w:val="20"/>
      </w:rPr>
      <w:t xml:space="preserve">Page </w:t>
    </w:r>
    <w:r w:rsidRPr="00424045">
      <w:rPr>
        <w:rFonts w:ascii="Arial" w:hAnsi="Arial" w:cs="Arial"/>
        <w:b/>
        <w:sz w:val="20"/>
      </w:rPr>
      <w:fldChar w:fldCharType="begin"/>
    </w:r>
    <w:r w:rsidRPr="00424045">
      <w:rPr>
        <w:rFonts w:ascii="Arial" w:hAnsi="Arial" w:cs="Arial"/>
        <w:b/>
        <w:sz w:val="20"/>
      </w:rPr>
      <w:instrText>PAGE</w:instrText>
    </w:r>
    <w:r w:rsidRPr="00424045">
      <w:rPr>
        <w:rFonts w:ascii="Arial" w:hAnsi="Arial" w:cs="Arial"/>
        <w:b/>
        <w:sz w:val="20"/>
      </w:rPr>
      <w:fldChar w:fldCharType="separate"/>
    </w:r>
    <w:r w:rsidR="007E707F">
      <w:rPr>
        <w:rFonts w:ascii="Arial" w:hAnsi="Arial" w:cs="Arial"/>
        <w:b/>
        <w:noProof/>
        <w:sz w:val="20"/>
      </w:rPr>
      <w:t>1</w:t>
    </w:r>
    <w:r w:rsidRPr="00424045">
      <w:rPr>
        <w:rFonts w:ascii="Arial" w:hAnsi="Arial" w:cs="Arial"/>
        <w:b/>
        <w:sz w:val="20"/>
      </w:rPr>
      <w:fldChar w:fldCharType="end"/>
    </w:r>
    <w:r w:rsidRPr="00424045">
      <w:rPr>
        <w:rFonts w:ascii="Arial" w:hAnsi="Arial" w:cs="Arial"/>
        <w:sz w:val="20"/>
      </w:rPr>
      <w:t xml:space="preserve"> sur </w:t>
    </w:r>
    <w:r w:rsidRPr="00424045">
      <w:rPr>
        <w:rFonts w:ascii="Arial" w:hAnsi="Arial" w:cs="Arial"/>
        <w:b/>
        <w:sz w:val="20"/>
      </w:rPr>
      <w:fldChar w:fldCharType="begin"/>
    </w:r>
    <w:r w:rsidRPr="00424045">
      <w:rPr>
        <w:rFonts w:ascii="Arial" w:hAnsi="Arial" w:cs="Arial"/>
        <w:b/>
        <w:sz w:val="20"/>
      </w:rPr>
      <w:instrText>NUMPAGES</w:instrText>
    </w:r>
    <w:r w:rsidRPr="00424045">
      <w:rPr>
        <w:rFonts w:ascii="Arial" w:hAnsi="Arial" w:cs="Arial"/>
        <w:b/>
        <w:sz w:val="20"/>
      </w:rPr>
      <w:fldChar w:fldCharType="separate"/>
    </w:r>
    <w:r w:rsidR="007E707F">
      <w:rPr>
        <w:rFonts w:ascii="Arial" w:hAnsi="Arial" w:cs="Arial"/>
        <w:b/>
        <w:noProof/>
        <w:sz w:val="20"/>
      </w:rPr>
      <w:t>6</w:t>
    </w:r>
    <w:r w:rsidRPr="00424045">
      <w:rPr>
        <w:rFonts w:ascii="Arial" w:hAnsi="Arial" w:cs="Arial"/>
        <w:b/>
        <w:sz w:val="20"/>
      </w:rPr>
      <w:fldChar w:fldCharType="end"/>
    </w:r>
  </w:p>
  <w:p w14:paraId="0FD8D7D1" w14:textId="77777777" w:rsidR="00996080" w:rsidRDefault="0099608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195BF" w14:textId="77777777" w:rsidR="002D54F2" w:rsidRDefault="002D54F2">
      <w:r>
        <w:separator/>
      </w:r>
    </w:p>
  </w:footnote>
  <w:footnote w:type="continuationSeparator" w:id="0">
    <w:p w14:paraId="4DE0CECF" w14:textId="77777777" w:rsidR="002D54F2" w:rsidRDefault="002D54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8CB37" w14:textId="6D575B48" w:rsidR="00996080" w:rsidRPr="00B80093" w:rsidRDefault="00996080" w:rsidP="00B80093">
    <w:pPr>
      <w:pStyle w:val="En-tte"/>
      <w:jc w:val="right"/>
      <w:rPr>
        <w:rFonts w:ascii="Arial" w:hAnsi="Arial" w:cs="Arial"/>
        <w:sz w:val="16"/>
        <w:szCs w:val="16"/>
      </w:rPr>
    </w:pPr>
    <w:r>
      <w:rPr>
        <w:rFonts w:ascii="Arial" w:hAnsi="Arial" w:cs="Arial"/>
        <w:sz w:val="16"/>
        <w:szCs w:val="16"/>
      </w:rPr>
      <w:t>Convention d’accueil de</w:t>
    </w:r>
    <w:r>
      <w:rPr>
        <w:rFonts w:ascii="Arial" w:hAnsi="Arial" w:cs="Arial"/>
        <w:sz w:val="16"/>
        <w:szCs w:val="16"/>
        <w:lang w:val="fr-FR"/>
      </w:rPr>
      <w:t xml:space="preserve"> </w:t>
    </w:r>
    <w:r>
      <w:rPr>
        <w:rFonts w:ascii="Arial" w:hAnsi="Arial" w:cs="Arial"/>
        <w:sz w:val="16"/>
        <w:szCs w:val="16"/>
      </w:rPr>
      <w:t xml:space="preserve">Personnel </w:t>
    </w:r>
    <w:r>
      <w:rPr>
        <w:rFonts w:ascii="Arial" w:hAnsi="Arial" w:cs="Arial"/>
        <w:sz w:val="16"/>
        <w:szCs w:val="16"/>
        <w:lang w:val="fr-FR"/>
      </w:rPr>
      <w:t>Université de Lille</w:t>
    </w:r>
    <w:r>
      <w:rPr>
        <w:rFonts w:ascii="Arial" w:hAnsi="Arial" w:cs="Arial"/>
        <w:sz w:val="16"/>
        <w:szCs w:val="16"/>
      </w:rPr>
      <w:t>/</w:t>
    </w:r>
    <w:r w:rsidRPr="0088165C">
      <w:rPr>
        <w:rFonts w:ascii="Arial" w:hAnsi="Arial" w:cs="Arial"/>
        <w:sz w:val="16"/>
        <w:szCs w:val="16"/>
        <w:highlight w:val="yellow"/>
      </w:rPr>
      <w:t>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EECA8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BE2F79"/>
    <w:multiLevelType w:val="multilevel"/>
    <w:tmpl w:val="35BE1898"/>
    <w:styleLink w:val="CONTRATS"/>
    <w:lvl w:ilvl="0">
      <w:start w:val="1"/>
      <w:numFmt w:val="decimal"/>
      <w:lvlText w:val="%1 – "/>
      <w:lvlJc w:val="left"/>
      <w:pPr>
        <w:ind w:left="360" w:hanging="360"/>
      </w:pPr>
      <w:rPr>
        <w:rFonts w:ascii="Arial" w:hAnsi="Arial" w:hint="default"/>
        <w:b/>
        <w:i w:val="0"/>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0046B86"/>
    <w:multiLevelType w:val="multilevel"/>
    <w:tmpl w:val="AE188006"/>
    <w:lvl w:ilvl="0">
      <w:start w:val="1"/>
      <w:numFmt w:val="decimal"/>
      <w:pStyle w:val="Style2"/>
      <w:lvlText w:val="%1 – "/>
      <w:lvlJc w:val="left"/>
      <w:pPr>
        <w:ind w:left="360" w:hanging="360"/>
      </w:pPr>
      <w:rPr>
        <w:rFonts w:ascii="Arial" w:hAnsi="Arial" w:hint="default"/>
        <w:b/>
        <w:i w:val="0"/>
        <w:sz w:val="20"/>
        <w:lang w:val="fr-FR"/>
      </w:rPr>
    </w:lvl>
    <w:lvl w:ilvl="1">
      <w:start w:val="1"/>
      <w:numFmt w:val="decimal"/>
      <w:lvlText w:val="%1.%2."/>
      <w:lvlJc w:val="left"/>
      <w:pPr>
        <w:ind w:left="1991" w:hanging="432"/>
      </w:pPr>
      <w:rPr>
        <w:rFonts w:ascii="Arial" w:hAnsi="Arial" w:hint="default"/>
        <w:b/>
        <w:i w:val="0"/>
        <w:sz w:val="20"/>
      </w:rPr>
    </w:lvl>
    <w:lvl w:ilvl="2">
      <w:start w:val="1"/>
      <w:numFmt w:val="decimal"/>
      <w:lvlText w:val="%1.%2.%3."/>
      <w:lvlJc w:val="left"/>
      <w:pPr>
        <w:ind w:left="788" w:hanging="504"/>
      </w:pPr>
      <w:rPr>
        <w:rFonts w:ascii="Arial" w:hAnsi="Arial" w:hint="default"/>
        <w:b/>
        <w:i w:val="0"/>
        <w:sz w:val="20"/>
      </w:rPr>
    </w:lvl>
    <w:lvl w:ilvl="3">
      <w:start w:val="1"/>
      <w:numFmt w:val="decimal"/>
      <w:lvlText w:val="%1.%2.%3.%4."/>
      <w:lvlJc w:val="left"/>
      <w:pPr>
        <w:ind w:left="135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10F053A"/>
    <w:multiLevelType w:val="hybridMultilevel"/>
    <w:tmpl w:val="76F62116"/>
    <w:lvl w:ilvl="0" w:tplc="00000000">
      <w:start w:val="5"/>
      <w:numFmt w:val="bullet"/>
      <w:lvlText w:val="-"/>
      <w:lvlJc w:val="left"/>
      <w:pPr>
        <w:ind w:left="928"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BF1118D"/>
    <w:multiLevelType w:val="multilevel"/>
    <w:tmpl w:val="67D0FA5C"/>
    <w:styleLink w:val="Style1"/>
    <w:lvl w:ilvl="0">
      <w:start w:val="1"/>
      <w:numFmt w:val="decimal"/>
      <w:lvlText w:val="%1 – "/>
      <w:lvlJc w:val="left"/>
      <w:pPr>
        <w:ind w:left="360" w:hanging="360"/>
      </w:pPr>
      <w:rPr>
        <w:rFonts w:hint="default"/>
      </w:rPr>
    </w:lvl>
    <w:lvl w:ilvl="1">
      <w:start w:val="1"/>
      <w:numFmt w:val="decimal"/>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1"/>
  </w:num>
  <w:num w:numId="3">
    <w:abstractNumId w:val="2"/>
  </w:num>
  <w:num w:numId="4">
    <w:abstractNumId w:val="3"/>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CC0"/>
    <w:rsid w:val="00020865"/>
    <w:rsid w:val="00023061"/>
    <w:rsid w:val="00033F06"/>
    <w:rsid w:val="00051006"/>
    <w:rsid w:val="00055705"/>
    <w:rsid w:val="00056172"/>
    <w:rsid w:val="00061E8F"/>
    <w:rsid w:val="0006331D"/>
    <w:rsid w:val="00066D4F"/>
    <w:rsid w:val="000814F1"/>
    <w:rsid w:val="00081E10"/>
    <w:rsid w:val="00085C22"/>
    <w:rsid w:val="000A0BE0"/>
    <w:rsid w:val="000A6855"/>
    <w:rsid w:val="000B1BDA"/>
    <w:rsid w:val="000B6E2A"/>
    <w:rsid w:val="000B71CE"/>
    <w:rsid w:val="000C08A7"/>
    <w:rsid w:val="000C4FBE"/>
    <w:rsid w:val="000C6A51"/>
    <w:rsid w:val="000C75BA"/>
    <w:rsid w:val="000D4527"/>
    <w:rsid w:val="000F61C6"/>
    <w:rsid w:val="001010BC"/>
    <w:rsid w:val="00103458"/>
    <w:rsid w:val="00117637"/>
    <w:rsid w:val="00122243"/>
    <w:rsid w:val="0012473A"/>
    <w:rsid w:val="0012708A"/>
    <w:rsid w:val="00133FDF"/>
    <w:rsid w:val="0015023E"/>
    <w:rsid w:val="001503FF"/>
    <w:rsid w:val="00172528"/>
    <w:rsid w:val="00183E50"/>
    <w:rsid w:val="00191E22"/>
    <w:rsid w:val="00192463"/>
    <w:rsid w:val="001A6B3B"/>
    <w:rsid w:val="001C7F79"/>
    <w:rsid w:val="001E1206"/>
    <w:rsid w:val="001E1524"/>
    <w:rsid w:val="001E5858"/>
    <w:rsid w:val="001F21BD"/>
    <w:rsid w:val="001F2BEA"/>
    <w:rsid w:val="00221A0D"/>
    <w:rsid w:val="00221EAE"/>
    <w:rsid w:val="00221FE5"/>
    <w:rsid w:val="00223FAC"/>
    <w:rsid w:val="00224F6E"/>
    <w:rsid w:val="0024269B"/>
    <w:rsid w:val="00245EE3"/>
    <w:rsid w:val="002610AC"/>
    <w:rsid w:val="002714F2"/>
    <w:rsid w:val="002951F4"/>
    <w:rsid w:val="00297887"/>
    <w:rsid w:val="002A3040"/>
    <w:rsid w:val="002C13A7"/>
    <w:rsid w:val="002C1A86"/>
    <w:rsid w:val="002C2F11"/>
    <w:rsid w:val="002D20AB"/>
    <w:rsid w:val="002D3952"/>
    <w:rsid w:val="002D54F2"/>
    <w:rsid w:val="002E2585"/>
    <w:rsid w:val="002F4AD6"/>
    <w:rsid w:val="002F50FB"/>
    <w:rsid w:val="002F5DB9"/>
    <w:rsid w:val="00300B5F"/>
    <w:rsid w:val="00314128"/>
    <w:rsid w:val="00325544"/>
    <w:rsid w:val="00343114"/>
    <w:rsid w:val="00347DE8"/>
    <w:rsid w:val="00352DB6"/>
    <w:rsid w:val="00355745"/>
    <w:rsid w:val="00363836"/>
    <w:rsid w:val="00366A6C"/>
    <w:rsid w:val="00371592"/>
    <w:rsid w:val="0038208D"/>
    <w:rsid w:val="00384C49"/>
    <w:rsid w:val="003850EC"/>
    <w:rsid w:val="0039087B"/>
    <w:rsid w:val="00390A20"/>
    <w:rsid w:val="003B1358"/>
    <w:rsid w:val="003B37AE"/>
    <w:rsid w:val="003B46BF"/>
    <w:rsid w:val="003B760A"/>
    <w:rsid w:val="003E1552"/>
    <w:rsid w:val="003E15CD"/>
    <w:rsid w:val="003E3D94"/>
    <w:rsid w:val="003E7093"/>
    <w:rsid w:val="003F539C"/>
    <w:rsid w:val="003F61D2"/>
    <w:rsid w:val="003F625F"/>
    <w:rsid w:val="003F78CB"/>
    <w:rsid w:val="00404C88"/>
    <w:rsid w:val="00413590"/>
    <w:rsid w:val="00424045"/>
    <w:rsid w:val="00425B7E"/>
    <w:rsid w:val="004303B4"/>
    <w:rsid w:val="00434090"/>
    <w:rsid w:val="0043761A"/>
    <w:rsid w:val="00444144"/>
    <w:rsid w:val="00464923"/>
    <w:rsid w:val="004654F9"/>
    <w:rsid w:val="00484068"/>
    <w:rsid w:val="004845AB"/>
    <w:rsid w:val="004A2762"/>
    <w:rsid w:val="004A5960"/>
    <w:rsid w:val="004B794D"/>
    <w:rsid w:val="004C184C"/>
    <w:rsid w:val="004C79F6"/>
    <w:rsid w:val="004D7A45"/>
    <w:rsid w:val="004E1993"/>
    <w:rsid w:val="004E22CD"/>
    <w:rsid w:val="004E7E06"/>
    <w:rsid w:val="005122E9"/>
    <w:rsid w:val="00512FE8"/>
    <w:rsid w:val="00513CEF"/>
    <w:rsid w:val="00527080"/>
    <w:rsid w:val="005323BA"/>
    <w:rsid w:val="00543CBB"/>
    <w:rsid w:val="005450E5"/>
    <w:rsid w:val="00550CC7"/>
    <w:rsid w:val="0055457E"/>
    <w:rsid w:val="005610A6"/>
    <w:rsid w:val="005664DE"/>
    <w:rsid w:val="00575831"/>
    <w:rsid w:val="00584CE3"/>
    <w:rsid w:val="00595D2D"/>
    <w:rsid w:val="005A66D0"/>
    <w:rsid w:val="005B4E75"/>
    <w:rsid w:val="005D463C"/>
    <w:rsid w:val="005E7D9A"/>
    <w:rsid w:val="00616AC9"/>
    <w:rsid w:val="00624739"/>
    <w:rsid w:val="00627402"/>
    <w:rsid w:val="00632748"/>
    <w:rsid w:val="006414B2"/>
    <w:rsid w:val="00650ED7"/>
    <w:rsid w:val="0065465F"/>
    <w:rsid w:val="006674C2"/>
    <w:rsid w:val="0067214D"/>
    <w:rsid w:val="0067574B"/>
    <w:rsid w:val="00681279"/>
    <w:rsid w:val="00686EB7"/>
    <w:rsid w:val="006A409C"/>
    <w:rsid w:val="006B6FB4"/>
    <w:rsid w:val="006C4521"/>
    <w:rsid w:val="006D42A1"/>
    <w:rsid w:val="006D5B24"/>
    <w:rsid w:val="006E2F4A"/>
    <w:rsid w:val="006E40C7"/>
    <w:rsid w:val="006E4160"/>
    <w:rsid w:val="006F08DB"/>
    <w:rsid w:val="006F1305"/>
    <w:rsid w:val="006F4F9A"/>
    <w:rsid w:val="00704AB2"/>
    <w:rsid w:val="00722EA3"/>
    <w:rsid w:val="00732283"/>
    <w:rsid w:val="00746B0E"/>
    <w:rsid w:val="00747F53"/>
    <w:rsid w:val="0075783A"/>
    <w:rsid w:val="007609B6"/>
    <w:rsid w:val="00774BD4"/>
    <w:rsid w:val="00777B00"/>
    <w:rsid w:val="007840F1"/>
    <w:rsid w:val="007861A2"/>
    <w:rsid w:val="00786EA7"/>
    <w:rsid w:val="007A04E0"/>
    <w:rsid w:val="007B1CBD"/>
    <w:rsid w:val="007C1510"/>
    <w:rsid w:val="007C5F17"/>
    <w:rsid w:val="007C778A"/>
    <w:rsid w:val="007E0214"/>
    <w:rsid w:val="007E707F"/>
    <w:rsid w:val="007E76D1"/>
    <w:rsid w:val="007E7921"/>
    <w:rsid w:val="00800D1D"/>
    <w:rsid w:val="00803CE1"/>
    <w:rsid w:val="00811CA6"/>
    <w:rsid w:val="00814D42"/>
    <w:rsid w:val="0083362C"/>
    <w:rsid w:val="00833C06"/>
    <w:rsid w:val="008414CD"/>
    <w:rsid w:val="00842C77"/>
    <w:rsid w:val="0085570F"/>
    <w:rsid w:val="0088165C"/>
    <w:rsid w:val="00886F2E"/>
    <w:rsid w:val="00887EA1"/>
    <w:rsid w:val="00893E95"/>
    <w:rsid w:val="008C1E9B"/>
    <w:rsid w:val="008C1E9C"/>
    <w:rsid w:val="008C204C"/>
    <w:rsid w:val="008C5CF6"/>
    <w:rsid w:val="008C5EE8"/>
    <w:rsid w:val="008E029E"/>
    <w:rsid w:val="008E0D93"/>
    <w:rsid w:val="008E2468"/>
    <w:rsid w:val="008E41E8"/>
    <w:rsid w:val="008E789C"/>
    <w:rsid w:val="0091127F"/>
    <w:rsid w:val="009120BC"/>
    <w:rsid w:val="00914BDE"/>
    <w:rsid w:val="00927CE3"/>
    <w:rsid w:val="00942DDF"/>
    <w:rsid w:val="0096540B"/>
    <w:rsid w:val="009722EE"/>
    <w:rsid w:val="0097532E"/>
    <w:rsid w:val="009766CD"/>
    <w:rsid w:val="009935B2"/>
    <w:rsid w:val="00996080"/>
    <w:rsid w:val="009A2F0D"/>
    <w:rsid w:val="009A6CCF"/>
    <w:rsid w:val="009C75B8"/>
    <w:rsid w:val="009D3C40"/>
    <w:rsid w:val="009D6261"/>
    <w:rsid w:val="009D7736"/>
    <w:rsid w:val="009F28DA"/>
    <w:rsid w:val="00A07AAD"/>
    <w:rsid w:val="00A132A0"/>
    <w:rsid w:val="00A13AE7"/>
    <w:rsid w:val="00A14C4A"/>
    <w:rsid w:val="00A16731"/>
    <w:rsid w:val="00A25663"/>
    <w:rsid w:val="00A3012C"/>
    <w:rsid w:val="00A37927"/>
    <w:rsid w:val="00A552F4"/>
    <w:rsid w:val="00A55A02"/>
    <w:rsid w:val="00A56185"/>
    <w:rsid w:val="00A569EE"/>
    <w:rsid w:val="00A56F47"/>
    <w:rsid w:val="00A62DDF"/>
    <w:rsid w:val="00A70A10"/>
    <w:rsid w:val="00A81B83"/>
    <w:rsid w:val="00A83263"/>
    <w:rsid w:val="00A86AE6"/>
    <w:rsid w:val="00A86D86"/>
    <w:rsid w:val="00AA0709"/>
    <w:rsid w:val="00AA1285"/>
    <w:rsid w:val="00AA1559"/>
    <w:rsid w:val="00AA186C"/>
    <w:rsid w:val="00AB3B67"/>
    <w:rsid w:val="00AB4DED"/>
    <w:rsid w:val="00AB589D"/>
    <w:rsid w:val="00AC19C1"/>
    <w:rsid w:val="00AC37FF"/>
    <w:rsid w:val="00AD3046"/>
    <w:rsid w:val="00AE44A4"/>
    <w:rsid w:val="00AE624F"/>
    <w:rsid w:val="00AE6E7B"/>
    <w:rsid w:val="00AF0E90"/>
    <w:rsid w:val="00B01D19"/>
    <w:rsid w:val="00B17FCB"/>
    <w:rsid w:val="00B25FF2"/>
    <w:rsid w:val="00B269F9"/>
    <w:rsid w:val="00B303A1"/>
    <w:rsid w:val="00B367D3"/>
    <w:rsid w:val="00B421E1"/>
    <w:rsid w:val="00B4247E"/>
    <w:rsid w:val="00B46E48"/>
    <w:rsid w:val="00B50188"/>
    <w:rsid w:val="00B52AD8"/>
    <w:rsid w:val="00B534FC"/>
    <w:rsid w:val="00B53635"/>
    <w:rsid w:val="00B546F0"/>
    <w:rsid w:val="00B63CC0"/>
    <w:rsid w:val="00B75919"/>
    <w:rsid w:val="00B80093"/>
    <w:rsid w:val="00B8025E"/>
    <w:rsid w:val="00B86CCC"/>
    <w:rsid w:val="00B93BBD"/>
    <w:rsid w:val="00B96260"/>
    <w:rsid w:val="00B97652"/>
    <w:rsid w:val="00BC4225"/>
    <w:rsid w:val="00BC6661"/>
    <w:rsid w:val="00BD0961"/>
    <w:rsid w:val="00BD25CC"/>
    <w:rsid w:val="00BD61DC"/>
    <w:rsid w:val="00BD6401"/>
    <w:rsid w:val="00BF1F0E"/>
    <w:rsid w:val="00C0226D"/>
    <w:rsid w:val="00C0604F"/>
    <w:rsid w:val="00C20924"/>
    <w:rsid w:val="00C231C2"/>
    <w:rsid w:val="00C3028F"/>
    <w:rsid w:val="00C32A86"/>
    <w:rsid w:val="00C640F4"/>
    <w:rsid w:val="00C6451A"/>
    <w:rsid w:val="00C6548C"/>
    <w:rsid w:val="00C70667"/>
    <w:rsid w:val="00C73C0F"/>
    <w:rsid w:val="00C93BBB"/>
    <w:rsid w:val="00C96A6B"/>
    <w:rsid w:val="00CB624D"/>
    <w:rsid w:val="00CC3320"/>
    <w:rsid w:val="00CE0869"/>
    <w:rsid w:val="00CE1638"/>
    <w:rsid w:val="00CF3216"/>
    <w:rsid w:val="00CF58A2"/>
    <w:rsid w:val="00D112A4"/>
    <w:rsid w:val="00D11E76"/>
    <w:rsid w:val="00D17038"/>
    <w:rsid w:val="00D35C37"/>
    <w:rsid w:val="00D547B3"/>
    <w:rsid w:val="00D5660A"/>
    <w:rsid w:val="00D8415A"/>
    <w:rsid w:val="00D95288"/>
    <w:rsid w:val="00DA13B6"/>
    <w:rsid w:val="00DD3FAA"/>
    <w:rsid w:val="00DD55B3"/>
    <w:rsid w:val="00DE3DE2"/>
    <w:rsid w:val="00DE4AFE"/>
    <w:rsid w:val="00DF0A71"/>
    <w:rsid w:val="00DF4C0B"/>
    <w:rsid w:val="00E07FD6"/>
    <w:rsid w:val="00E17620"/>
    <w:rsid w:val="00E21280"/>
    <w:rsid w:val="00E23656"/>
    <w:rsid w:val="00E34969"/>
    <w:rsid w:val="00E43495"/>
    <w:rsid w:val="00E646D5"/>
    <w:rsid w:val="00E7524C"/>
    <w:rsid w:val="00E8719C"/>
    <w:rsid w:val="00E930AE"/>
    <w:rsid w:val="00EA4268"/>
    <w:rsid w:val="00EC253F"/>
    <w:rsid w:val="00EC401F"/>
    <w:rsid w:val="00EC7146"/>
    <w:rsid w:val="00EF0BC6"/>
    <w:rsid w:val="00EF26EC"/>
    <w:rsid w:val="00EF2E58"/>
    <w:rsid w:val="00F066C0"/>
    <w:rsid w:val="00F10031"/>
    <w:rsid w:val="00F120D5"/>
    <w:rsid w:val="00F36EBC"/>
    <w:rsid w:val="00F371E6"/>
    <w:rsid w:val="00F4006A"/>
    <w:rsid w:val="00F532BE"/>
    <w:rsid w:val="00F54511"/>
    <w:rsid w:val="00F6277D"/>
    <w:rsid w:val="00F77E24"/>
    <w:rsid w:val="00F95F7A"/>
    <w:rsid w:val="00FA13E9"/>
    <w:rsid w:val="00FA464F"/>
    <w:rsid w:val="00FA53D2"/>
    <w:rsid w:val="00FB1756"/>
    <w:rsid w:val="00FB6A7C"/>
    <w:rsid w:val="00FC2238"/>
    <w:rsid w:val="00FC63CC"/>
    <w:rsid w:val="00FE55EA"/>
    <w:rsid w:val="00FE75AD"/>
    <w:rsid w:val="00FF338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3A504A9"/>
  <w14:defaultImageDpi w14:val="300"/>
  <w15:docId w15:val="{4BC9F4E4-E953-4A68-84B2-FCEEE3378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Titre1">
    <w:name w:val="heading 1"/>
    <w:basedOn w:val="Normal"/>
    <w:next w:val="Normal"/>
    <w:qFormat/>
    <w:pPr>
      <w:keepNext/>
      <w:jc w:val="center"/>
      <w:outlineLvl w:val="0"/>
    </w:pPr>
    <w:rPr>
      <w:i/>
    </w:rPr>
  </w:style>
  <w:style w:type="paragraph" w:styleId="Titre2">
    <w:name w:val="heading 2"/>
    <w:basedOn w:val="Normal"/>
    <w:next w:val="Normal"/>
    <w:qFormat/>
    <w:pPr>
      <w:keepNext/>
      <w:jc w:val="both"/>
      <w:outlineLvl w:val="1"/>
    </w:pPr>
    <w:rPr>
      <w:rFonts w:ascii="Arial" w:eastAsia="Times New Roman" w:hAnsi="Arial"/>
      <w:b/>
      <w:color w:val="008080"/>
      <w:sz w:val="23"/>
    </w:rPr>
  </w:style>
  <w:style w:type="paragraph" w:styleId="Titre3">
    <w:name w:val="heading 3"/>
    <w:basedOn w:val="Normal"/>
    <w:next w:val="Normal"/>
    <w:qFormat/>
    <w:pPr>
      <w:keepNext/>
      <w:jc w:val="both"/>
      <w:outlineLvl w:val="2"/>
    </w:pPr>
    <w:rPr>
      <w:rFonts w:ascii="Arial" w:eastAsia="Times New Roman" w:hAnsi="Arial"/>
      <w:i/>
      <w:color w:val="000000"/>
    </w:rPr>
  </w:style>
  <w:style w:type="paragraph" w:styleId="Titre4">
    <w:name w:val="heading 4"/>
    <w:basedOn w:val="Normal"/>
    <w:next w:val="Normal"/>
    <w:qFormat/>
    <w:pPr>
      <w:keepNext/>
      <w:jc w:val="both"/>
      <w:outlineLvl w:val="3"/>
    </w:pPr>
    <w:rPr>
      <w:rFonts w:ascii="Arial" w:eastAsia="Times New Roman" w:hAnsi="Arial"/>
      <w:b/>
      <w:color w:val="FF00FF"/>
    </w:rPr>
  </w:style>
  <w:style w:type="paragraph" w:styleId="Titre5">
    <w:name w:val="heading 5"/>
    <w:basedOn w:val="Normal"/>
    <w:next w:val="Normal"/>
    <w:qFormat/>
    <w:pPr>
      <w:keepNext/>
      <w:jc w:val="both"/>
      <w:outlineLvl w:val="4"/>
    </w:pPr>
    <w:rPr>
      <w:rFonts w:ascii="Arial" w:eastAsia="Times New Roman" w:hAnsi="Arial"/>
      <w:b/>
      <w:color w:val="008080"/>
    </w:rPr>
  </w:style>
  <w:style w:type="paragraph" w:styleId="Titre6">
    <w:name w:val="heading 6"/>
    <w:basedOn w:val="Normal"/>
    <w:next w:val="Normal"/>
    <w:qFormat/>
    <w:pPr>
      <w:keepNext/>
      <w:jc w:val="both"/>
      <w:outlineLvl w:val="5"/>
    </w:pPr>
    <w:rPr>
      <w:rFonts w:ascii="Arial" w:eastAsia="Times New Roman" w:hAnsi="Arial"/>
      <w:b/>
      <w:color w:val="800080"/>
    </w:rPr>
  </w:style>
  <w:style w:type="paragraph" w:styleId="Titre7">
    <w:name w:val="heading 7"/>
    <w:basedOn w:val="Normal"/>
    <w:next w:val="Normal"/>
    <w:qFormat/>
    <w:pPr>
      <w:keepNext/>
      <w:jc w:val="both"/>
      <w:outlineLvl w:val="6"/>
    </w:pPr>
    <w:rPr>
      <w:rFonts w:ascii="Arial" w:eastAsia="Times New Roman" w:hAnsi="Arial"/>
      <w:b/>
      <w:color w:val="FF0000"/>
    </w:rPr>
  </w:style>
  <w:style w:type="paragraph" w:styleId="Titre8">
    <w:name w:val="heading 8"/>
    <w:basedOn w:val="Normal"/>
    <w:next w:val="Normal"/>
    <w:qFormat/>
    <w:pPr>
      <w:keepNext/>
      <w:jc w:val="both"/>
      <w:outlineLvl w:val="7"/>
    </w:pPr>
    <w:rPr>
      <w:rFonts w:ascii="Arial" w:eastAsia="Times New Roman" w:hAnsi="Arial"/>
      <w:color w:val="008080"/>
      <w:sz w:val="29"/>
    </w:rPr>
  </w:style>
  <w:style w:type="paragraph" w:styleId="Titre9">
    <w:name w:val="heading 9"/>
    <w:basedOn w:val="Normal"/>
    <w:next w:val="Normal"/>
    <w:qFormat/>
    <w:pPr>
      <w:keepNext/>
      <w:jc w:val="both"/>
      <w:outlineLvl w:val="8"/>
    </w:pPr>
    <w:rPr>
      <w:rFonts w:ascii="Arial" w:eastAsia="Times New Roman" w:hAnsi="Arial"/>
      <w:b/>
      <w:color w:val="800080"/>
      <w:sz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pBdr>
        <w:top w:val="single" w:sz="4" w:space="1" w:color="auto"/>
        <w:left w:val="single" w:sz="4" w:space="4" w:color="auto"/>
        <w:bottom w:val="single" w:sz="4" w:space="1" w:color="auto"/>
        <w:right w:val="single" w:sz="4" w:space="4" w:color="auto"/>
      </w:pBdr>
      <w:jc w:val="center"/>
    </w:pPr>
    <w:rPr>
      <w:b/>
    </w:rPr>
  </w:style>
  <w:style w:type="paragraph" w:styleId="Corpsdetexte">
    <w:name w:val="Body Text"/>
    <w:basedOn w:val="Normal"/>
    <w:pPr>
      <w:jc w:val="both"/>
    </w:pPr>
    <w:rPr>
      <w:rFonts w:ascii="Arial" w:eastAsia="Times New Roman" w:hAnsi="Arial"/>
      <w:i/>
      <w:color w:val="000000"/>
    </w:rPr>
  </w:style>
  <w:style w:type="paragraph" w:styleId="Notedebasdepage">
    <w:name w:val="footnote text"/>
    <w:basedOn w:val="Normal"/>
    <w:rPr>
      <w:sz w:val="20"/>
    </w:rPr>
  </w:style>
  <w:style w:type="character" w:styleId="Appelnotedebasdep">
    <w:name w:val="footnote reference"/>
    <w:rPr>
      <w:vertAlign w:val="superscript"/>
    </w:rPr>
  </w:style>
  <w:style w:type="paragraph" w:styleId="Corpsdetexte2">
    <w:name w:val="Body Text 2"/>
    <w:basedOn w:val="Normal"/>
    <w:pPr>
      <w:jc w:val="both"/>
    </w:pPr>
    <w:rPr>
      <w:rFonts w:ascii="Arial" w:eastAsia="Times New Roman" w:hAnsi="Arial"/>
      <w:color w:val="000000"/>
    </w:rPr>
  </w:style>
  <w:style w:type="paragraph" w:styleId="Corpsdetexte3">
    <w:name w:val="Body Text 3"/>
    <w:basedOn w:val="Normal"/>
    <w:rPr>
      <w:rFonts w:ascii="Arial" w:eastAsia="Times New Roman" w:hAnsi="Arial"/>
      <w:color w:val="000000"/>
    </w:rPr>
  </w:style>
  <w:style w:type="paragraph" w:styleId="Normalcentr">
    <w:name w:val="Block Text"/>
    <w:basedOn w:val="Normal"/>
    <w:pPr>
      <w:ind w:left="170" w:right="170"/>
      <w:jc w:val="both"/>
    </w:pPr>
    <w:rPr>
      <w:rFonts w:ascii="Arial Narrow" w:eastAsia="Times New Roman" w:hAnsi="Arial Narrow"/>
      <w:sz w:val="19"/>
    </w:rPr>
  </w:style>
  <w:style w:type="paragraph" w:styleId="En-tte">
    <w:name w:val="header"/>
    <w:basedOn w:val="Normal"/>
    <w:link w:val="En-tteCar"/>
    <w:rsid w:val="00B80093"/>
    <w:pPr>
      <w:tabs>
        <w:tab w:val="center" w:pos="4536"/>
        <w:tab w:val="right" w:pos="9072"/>
      </w:tabs>
    </w:pPr>
    <w:rPr>
      <w:lang w:val="x-none" w:eastAsia="x-none"/>
    </w:rPr>
  </w:style>
  <w:style w:type="character" w:customStyle="1" w:styleId="En-tteCar">
    <w:name w:val="En-tête Car"/>
    <w:link w:val="En-tte"/>
    <w:rsid w:val="00B80093"/>
    <w:rPr>
      <w:sz w:val="24"/>
    </w:rPr>
  </w:style>
  <w:style w:type="paragraph" w:styleId="Pieddepage">
    <w:name w:val="footer"/>
    <w:basedOn w:val="Normal"/>
    <w:link w:val="PieddepageCar"/>
    <w:uiPriority w:val="99"/>
    <w:rsid w:val="00B80093"/>
    <w:pPr>
      <w:tabs>
        <w:tab w:val="center" w:pos="4536"/>
        <w:tab w:val="right" w:pos="9072"/>
      </w:tabs>
    </w:pPr>
    <w:rPr>
      <w:lang w:val="x-none" w:eastAsia="x-none"/>
    </w:rPr>
  </w:style>
  <w:style w:type="character" w:customStyle="1" w:styleId="PieddepageCar">
    <w:name w:val="Pied de page Car"/>
    <w:link w:val="Pieddepage"/>
    <w:uiPriority w:val="99"/>
    <w:rsid w:val="00B80093"/>
    <w:rPr>
      <w:sz w:val="24"/>
    </w:rPr>
  </w:style>
  <w:style w:type="character" w:styleId="Marquedecommentaire">
    <w:name w:val="annotation reference"/>
    <w:rsid w:val="00EF2E58"/>
    <w:rPr>
      <w:sz w:val="16"/>
      <w:szCs w:val="16"/>
    </w:rPr>
  </w:style>
  <w:style w:type="paragraph" w:styleId="Commentaire">
    <w:name w:val="annotation text"/>
    <w:basedOn w:val="Normal"/>
    <w:link w:val="CommentaireCar"/>
    <w:rsid w:val="00EF2E58"/>
    <w:rPr>
      <w:sz w:val="20"/>
    </w:rPr>
  </w:style>
  <w:style w:type="character" w:customStyle="1" w:styleId="CommentaireCar">
    <w:name w:val="Commentaire Car"/>
    <w:basedOn w:val="Policepardfaut"/>
    <w:link w:val="Commentaire"/>
    <w:rsid w:val="00EF2E58"/>
  </w:style>
  <w:style w:type="paragraph" w:styleId="Objetducommentaire">
    <w:name w:val="annotation subject"/>
    <w:basedOn w:val="Commentaire"/>
    <w:next w:val="Commentaire"/>
    <w:link w:val="ObjetducommentaireCar"/>
    <w:rsid w:val="00EF2E58"/>
    <w:rPr>
      <w:b/>
      <w:bCs/>
      <w:lang w:val="x-none" w:eastAsia="x-none"/>
    </w:rPr>
  </w:style>
  <w:style w:type="character" w:customStyle="1" w:styleId="ObjetducommentaireCar">
    <w:name w:val="Objet du commentaire Car"/>
    <w:link w:val="Objetducommentaire"/>
    <w:rsid w:val="00EF2E58"/>
    <w:rPr>
      <w:b/>
      <w:bCs/>
    </w:rPr>
  </w:style>
  <w:style w:type="paragraph" w:styleId="Textedebulles">
    <w:name w:val="Balloon Text"/>
    <w:basedOn w:val="Normal"/>
    <w:link w:val="TextedebullesCar"/>
    <w:rsid w:val="00EF2E58"/>
    <w:rPr>
      <w:rFonts w:ascii="Tahoma" w:hAnsi="Tahoma"/>
      <w:sz w:val="16"/>
      <w:szCs w:val="16"/>
      <w:lang w:val="x-none" w:eastAsia="x-none"/>
    </w:rPr>
  </w:style>
  <w:style w:type="character" w:customStyle="1" w:styleId="TextedebullesCar">
    <w:name w:val="Texte de bulles Car"/>
    <w:link w:val="Textedebulles"/>
    <w:rsid w:val="00EF2E58"/>
    <w:rPr>
      <w:rFonts w:ascii="Tahoma" w:hAnsi="Tahoma" w:cs="Tahoma"/>
      <w:sz w:val="16"/>
      <w:szCs w:val="16"/>
    </w:rPr>
  </w:style>
  <w:style w:type="numbering" w:customStyle="1" w:styleId="Style1">
    <w:name w:val="Style1"/>
    <w:rsid w:val="00AB4DED"/>
    <w:pPr>
      <w:numPr>
        <w:numId w:val="1"/>
      </w:numPr>
    </w:pPr>
  </w:style>
  <w:style w:type="numbering" w:customStyle="1" w:styleId="CONTRATS">
    <w:name w:val="CONTRATS"/>
    <w:rsid w:val="00AB4DED"/>
    <w:pPr>
      <w:numPr>
        <w:numId w:val="2"/>
      </w:numPr>
    </w:pPr>
  </w:style>
  <w:style w:type="paragraph" w:styleId="Paragraphedeliste">
    <w:name w:val="List Paragraph"/>
    <w:basedOn w:val="Normal"/>
    <w:uiPriority w:val="34"/>
    <w:qFormat/>
    <w:rsid w:val="007861A2"/>
    <w:pPr>
      <w:ind w:left="708"/>
    </w:pPr>
  </w:style>
  <w:style w:type="paragraph" w:styleId="TM1">
    <w:name w:val="toc 1"/>
    <w:basedOn w:val="Normal"/>
    <w:next w:val="Normal"/>
    <w:autoRedefine/>
    <w:uiPriority w:val="39"/>
    <w:rsid w:val="001F2BEA"/>
    <w:pPr>
      <w:spacing w:before="120" w:after="120"/>
    </w:pPr>
    <w:rPr>
      <w:rFonts w:ascii="Calibri" w:hAnsi="Calibri" w:cs="Calibri"/>
      <w:b/>
      <w:bCs/>
      <w:caps/>
      <w:sz w:val="20"/>
    </w:rPr>
  </w:style>
  <w:style w:type="paragraph" w:styleId="TM2">
    <w:name w:val="toc 2"/>
    <w:basedOn w:val="Normal"/>
    <w:next w:val="Normal"/>
    <w:autoRedefine/>
    <w:uiPriority w:val="39"/>
    <w:rsid w:val="001F2BEA"/>
    <w:pPr>
      <w:ind w:left="240"/>
    </w:pPr>
    <w:rPr>
      <w:rFonts w:ascii="Calibri" w:hAnsi="Calibri" w:cs="Calibri"/>
      <w:smallCaps/>
      <w:sz w:val="20"/>
    </w:rPr>
  </w:style>
  <w:style w:type="paragraph" w:styleId="TM3">
    <w:name w:val="toc 3"/>
    <w:basedOn w:val="Normal"/>
    <w:next w:val="Normal"/>
    <w:autoRedefine/>
    <w:uiPriority w:val="39"/>
    <w:rsid w:val="001F2BEA"/>
    <w:pPr>
      <w:ind w:left="480"/>
    </w:pPr>
    <w:rPr>
      <w:rFonts w:ascii="Calibri" w:hAnsi="Calibri" w:cs="Calibri"/>
      <w:i/>
      <w:iCs/>
      <w:sz w:val="20"/>
    </w:rPr>
  </w:style>
  <w:style w:type="paragraph" w:styleId="TM4">
    <w:name w:val="toc 4"/>
    <w:basedOn w:val="Normal"/>
    <w:next w:val="Normal"/>
    <w:autoRedefine/>
    <w:rsid w:val="001F2BEA"/>
    <w:pPr>
      <w:ind w:left="720"/>
    </w:pPr>
    <w:rPr>
      <w:rFonts w:ascii="Calibri" w:hAnsi="Calibri" w:cs="Calibri"/>
      <w:sz w:val="18"/>
      <w:szCs w:val="18"/>
    </w:rPr>
  </w:style>
  <w:style w:type="paragraph" w:styleId="TM5">
    <w:name w:val="toc 5"/>
    <w:basedOn w:val="Normal"/>
    <w:next w:val="Normal"/>
    <w:autoRedefine/>
    <w:rsid w:val="001F2BEA"/>
    <w:pPr>
      <w:ind w:left="960"/>
    </w:pPr>
    <w:rPr>
      <w:rFonts w:ascii="Calibri" w:hAnsi="Calibri" w:cs="Calibri"/>
      <w:sz w:val="18"/>
      <w:szCs w:val="18"/>
    </w:rPr>
  </w:style>
  <w:style w:type="paragraph" w:styleId="TM6">
    <w:name w:val="toc 6"/>
    <w:basedOn w:val="Normal"/>
    <w:next w:val="Normal"/>
    <w:autoRedefine/>
    <w:rsid w:val="001F2BEA"/>
    <w:pPr>
      <w:ind w:left="1200"/>
    </w:pPr>
    <w:rPr>
      <w:rFonts w:ascii="Calibri" w:hAnsi="Calibri" w:cs="Calibri"/>
      <w:sz w:val="18"/>
      <w:szCs w:val="18"/>
    </w:rPr>
  </w:style>
  <w:style w:type="paragraph" w:styleId="TM7">
    <w:name w:val="toc 7"/>
    <w:basedOn w:val="Normal"/>
    <w:next w:val="Normal"/>
    <w:autoRedefine/>
    <w:rsid w:val="001F2BEA"/>
    <w:pPr>
      <w:ind w:left="1440"/>
    </w:pPr>
    <w:rPr>
      <w:rFonts w:ascii="Calibri" w:hAnsi="Calibri" w:cs="Calibri"/>
      <w:sz w:val="18"/>
      <w:szCs w:val="18"/>
    </w:rPr>
  </w:style>
  <w:style w:type="paragraph" w:styleId="TM8">
    <w:name w:val="toc 8"/>
    <w:basedOn w:val="Normal"/>
    <w:next w:val="Normal"/>
    <w:autoRedefine/>
    <w:rsid w:val="001F2BEA"/>
    <w:pPr>
      <w:ind w:left="1680"/>
    </w:pPr>
    <w:rPr>
      <w:rFonts w:ascii="Calibri" w:hAnsi="Calibri" w:cs="Calibri"/>
      <w:sz w:val="18"/>
      <w:szCs w:val="18"/>
    </w:rPr>
  </w:style>
  <w:style w:type="paragraph" w:styleId="TM9">
    <w:name w:val="toc 9"/>
    <w:basedOn w:val="Normal"/>
    <w:next w:val="Normal"/>
    <w:autoRedefine/>
    <w:rsid w:val="001F2BEA"/>
    <w:pPr>
      <w:ind w:left="1920"/>
    </w:pPr>
    <w:rPr>
      <w:rFonts w:ascii="Calibri" w:hAnsi="Calibri" w:cs="Calibri"/>
      <w:sz w:val="18"/>
      <w:szCs w:val="18"/>
    </w:rPr>
  </w:style>
  <w:style w:type="paragraph" w:styleId="En-ttedetabledesmatires">
    <w:name w:val="TOC Heading"/>
    <w:basedOn w:val="Titre1"/>
    <w:next w:val="Normal"/>
    <w:uiPriority w:val="39"/>
    <w:unhideWhenUsed/>
    <w:qFormat/>
    <w:rsid w:val="001F2BEA"/>
    <w:pPr>
      <w:keepLines/>
      <w:spacing w:before="480" w:line="276" w:lineRule="auto"/>
      <w:jc w:val="left"/>
      <w:outlineLvl w:val="9"/>
    </w:pPr>
    <w:rPr>
      <w:rFonts w:ascii="Cambria" w:eastAsia="Times New Roman" w:hAnsi="Cambria"/>
      <w:b/>
      <w:bCs/>
      <w:i w:val="0"/>
      <w:color w:val="365F91"/>
      <w:sz w:val="28"/>
      <w:szCs w:val="28"/>
    </w:rPr>
  </w:style>
  <w:style w:type="character" w:styleId="Lienhypertexte">
    <w:name w:val="Hyperlink"/>
    <w:uiPriority w:val="99"/>
    <w:unhideWhenUsed/>
    <w:rsid w:val="001F2BEA"/>
    <w:rPr>
      <w:color w:val="0000FF"/>
      <w:u w:val="single"/>
    </w:rPr>
  </w:style>
  <w:style w:type="paragraph" w:customStyle="1" w:styleId="Style2">
    <w:name w:val="Style2"/>
    <w:basedOn w:val="Normal"/>
    <w:link w:val="Style2Car"/>
    <w:qFormat/>
    <w:rsid w:val="001F2BEA"/>
    <w:pPr>
      <w:numPr>
        <w:numId w:val="3"/>
      </w:numPr>
      <w:tabs>
        <w:tab w:val="left" w:pos="426"/>
      </w:tabs>
    </w:pPr>
    <w:rPr>
      <w:rFonts w:ascii="Arial" w:hAnsi="Arial"/>
      <w:b/>
      <w:sz w:val="20"/>
      <w:u w:val="single"/>
      <w:lang w:val="x-none" w:eastAsia="x-none"/>
    </w:rPr>
  </w:style>
  <w:style w:type="paragraph" w:customStyle="1" w:styleId="Style3">
    <w:name w:val="Style3"/>
    <w:basedOn w:val="Normal"/>
    <w:link w:val="Style3Car"/>
    <w:qFormat/>
    <w:rsid w:val="001F2BEA"/>
    <w:pPr>
      <w:jc w:val="center"/>
    </w:pPr>
    <w:rPr>
      <w:rFonts w:ascii="Arial" w:eastAsia="Times New Roman" w:hAnsi="Arial"/>
      <w:b/>
      <w:u w:val="single"/>
      <w:lang w:val="x-none" w:eastAsia="x-none"/>
    </w:rPr>
  </w:style>
  <w:style w:type="character" w:customStyle="1" w:styleId="Style2Car">
    <w:name w:val="Style2 Car"/>
    <w:link w:val="Style2"/>
    <w:rsid w:val="001F2BEA"/>
    <w:rPr>
      <w:rFonts w:ascii="Arial" w:hAnsi="Arial" w:cs="Arial"/>
      <w:b/>
      <w:u w:val="single"/>
    </w:rPr>
  </w:style>
  <w:style w:type="table" w:styleId="Grilledutableau">
    <w:name w:val="Table Grid"/>
    <w:basedOn w:val="TableauNormal"/>
    <w:rsid w:val="00464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Car">
    <w:name w:val="Style3 Car"/>
    <w:link w:val="Style3"/>
    <w:rsid w:val="001F2BEA"/>
    <w:rPr>
      <w:rFonts w:ascii="Arial" w:eastAsia="Times New Roman" w:hAnsi="Arial" w:cs="Arial"/>
      <w:b/>
      <w:sz w:val="24"/>
      <w:u w:val="single"/>
    </w:rPr>
  </w:style>
  <w:style w:type="paragraph" w:styleId="Rvision">
    <w:name w:val="Revision"/>
    <w:hidden/>
    <w:uiPriority w:val="99"/>
    <w:semiHidden/>
    <w:rsid w:val="004C79F6"/>
    <w:rPr>
      <w:sz w:val="24"/>
    </w:rPr>
  </w:style>
  <w:style w:type="paragraph" w:customStyle="1" w:styleId="Blockquote">
    <w:name w:val="Blockquote"/>
    <w:basedOn w:val="Normal"/>
    <w:rsid w:val="00DA13B6"/>
    <w:pPr>
      <w:widowControl w:val="0"/>
      <w:suppressAutoHyphens/>
      <w:spacing w:before="100" w:after="100"/>
      <w:ind w:left="360" w:right="360"/>
    </w:pPr>
    <w:rPr>
      <w:rFonts w:ascii="Times New Roman" w:eastAsia="Times New Roman" w:hAnsi="Times New Roman"/>
      <w:szCs w:val="24"/>
      <w:lang w:eastAsia="ar-SA"/>
    </w:rPr>
  </w:style>
  <w:style w:type="paragraph" w:customStyle="1" w:styleId="Default">
    <w:name w:val="Default"/>
    <w:rsid w:val="00D5660A"/>
    <w:pPr>
      <w:widowControl w:val="0"/>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431890">
      <w:bodyDiv w:val="1"/>
      <w:marLeft w:val="0"/>
      <w:marRight w:val="0"/>
      <w:marTop w:val="0"/>
      <w:marBottom w:val="0"/>
      <w:divBdr>
        <w:top w:val="none" w:sz="0" w:space="0" w:color="auto"/>
        <w:left w:val="none" w:sz="0" w:space="0" w:color="auto"/>
        <w:bottom w:val="none" w:sz="0" w:space="0" w:color="auto"/>
        <w:right w:val="none" w:sz="0" w:space="0" w:color="auto"/>
      </w:divBdr>
    </w:div>
    <w:div w:id="14033299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4AFA3-5173-4177-AC01-D7748CDB3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1765</Words>
  <Characters>9711</Characters>
  <Application>Microsoft Office Word</Application>
  <DocSecurity>0</DocSecurity>
  <Lines>80</Lines>
  <Paragraphs>22</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LE CONTRAT DE COLLABORATION</vt:lpstr>
      <vt:lpstr>LE CONTRAT DE COLLABORATION</vt:lpstr>
    </vt:vector>
  </TitlesOfParts>
  <Company>280 com</Company>
  <LinksUpToDate>false</LinksUpToDate>
  <CharactersWithSpaces>11454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CONTRAT DE COLLABORATION</dc:title>
  <dc:subject/>
  <dc:creator>P.</dc:creator>
  <cp:keywords/>
  <cp:lastModifiedBy>Angelique Richard</cp:lastModifiedBy>
  <cp:revision>2</cp:revision>
  <cp:lastPrinted>2017-12-04T17:43:00Z</cp:lastPrinted>
  <dcterms:created xsi:type="dcterms:W3CDTF">2021-12-15T17:04:00Z</dcterms:created>
  <dcterms:modified xsi:type="dcterms:W3CDTF">2021-12-15T17:04:00Z</dcterms:modified>
</cp:coreProperties>
</file>